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1" w:type="dxa"/>
        <w:tblLayout w:type="fixed"/>
        <w:tblLook w:val="0000"/>
      </w:tblPr>
      <w:tblGrid>
        <w:gridCol w:w="3734"/>
        <w:gridCol w:w="5817"/>
      </w:tblGrid>
      <w:tr w:rsidR="00AC1370" w:rsidRPr="00C31BB1">
        <w:trPr>
          <w:trHeight w:val="1455"/>
        </w:trPr>
        <w:tc>
          <w:tcPr>
            <w:tcW w:w="3734" w:type="dxa"/>
          </w:tcPr>
          <w:p w:rsidR="009C615A" w:rsidRPr="009058A2" w:rsidRDefault="009058A2" w:rsidP="00173FD3">
            <w:pPr>
              <w:jc w:val="center"/>
              <w:rPr>
                <w:sz w:val="26"/>
                <w:szCs w:val="26"/>
                <w:lang w:val="pt-BR"/>
              </w:rPr>
            </w:pPr>
            <w:r w:rsidRPr="009058A2">
              <w:rPr>
                <w:sz w:val="26"/>
                <w:szCs w:val="26"/>
                <w:lang w:val="pt-BR"/>
              </w:rPr>
              <w:t>UBND HUYỆN CẨM GIÀNG</w:t>
            </w:r>
            <w:r w:rsidR="009C615A" w:rsidRPr="009058A2">
              <w:rPr>
                <w:sz w:val="26"/>
                <w:szCs w:val="26"/>
                <w:lang w:val="pt-BR"/>
              </w:rPr>
              <w:t xml:space="preserve"> </w:t>
            </w:r>
            <w:r w:rsidR="00AC1370" w:rsidRPr="009058A2">
              <w:rPr>
                <w:sz w:val="26"/>
                <w:szCs w:val="26"/>
                <w:lang w:val="pt-BR"/>
              </w:rPr>
              <w:t xml:space="preserve"> </w:t>
            </w:r>
          </w:p>
          <w:p w:rsidR="00AC1370" w:rsidRPr="009C615A" w:rsidRDefault="009058A2" w:rsidP="00173FD3">
            <w:pPr>
              <w:jc w:val="center"/>
              <w:rPr>
                <w:b/>
                <w:sz w:val="26"/>
                <w:szCs w:val="26"/>
                <w:lang w:val="pt-BR"/>
              </w:rPr>
            </w:pPr>
            <w:r>
              <w:rPr>
                <w:b/>
                <w:sz w:val="26"/>
                <w:szCs w:val="26"/>
                <w:lang w:val="pt-BR"/>
              </w:rPr>
              <w:t>TRƯỜNG MN TÂN TRƯỜNG</w:t>
            </w:r>
          </w:p>
          <w:p w:rsidR="00AC1370" w:rsidRPr="009C615A" w:rsidRDefault="00835E03" w:rsidP="00173FD3">
            <w:pPr>
              <w:jc w:val="center"/>
              <w:rPr>
                <w:sz w:val="26"/>
                <w:szCs w:val="26"/>
              </w:rPr>
            </w:pPr>
            <w:r>
              <w:rPr>
                <w:noProof/>
                <w:sz w:val="26"/>
                <w:szCs w:val="26"/>
              </w:rPr>
              <w:pict>
                <v:line id="_x0000_s1044" style="position:absolute;left:0;text-align:left;z-index:251658752" from="43.8pt,1.45pt" to="107.45pt,1.45pt"/>
              </w:pict>
            </w:r>
          </w:p>
          <w:p w:rsidR="00AC1370" w:rsidRPr="00C31BB1" w:rsidRDefault="004A5ED1" w:rsidP="000200A5">
            <w:pPr>
              <w:jc w:val="center"/>
            </w:pPr>
            <w:r w:rsidRPr="009C615A">
              <w:rPr>
                <w:sz w:val="26"/>
                <w:szCs w:val="26"/>
              </w:rPr>
              <w:t>Số</w:t>
            </w:r>
            <w:r w:rsidR="000637A3" w:rsidRPr="009C615A">
              <w:rPr>
                <w:sz w:val="26"/>
                <w:szCs w:val="26"/>
              </w:rPr>
              <w:t>:</w:t>
            </w:r>
            <w:r w:rsidR="000200A5">
              <w:rPr>
                <w:sz w:val="26"/>
                <w:szCs w:val="26"/>
              </w:rPr>
              <w:t xml:space="preserve"> 25</w:t>
            </w:r>
            <w:r w:rsidR="00AC1370" w:rsidRPr="009C615A">
              <w:rPr>
                <w:sz w:val="26"/>
                <w:szCs w:val="26"/>
              </w:rPr>
              <w:t>/BC-</w:t>
            </w:r>
            <w:r w:rsidR="00E146C4" w:rsidRPr="009C615A">
              <w:rPr>
                <w:sz w:val="26"/>
                <w:szCs w:val="26"/>
              </w:rPr>
              <w:t xml:space="preserve"> </w:t>
            </w:r>
            <w:r w:rsidR="009058A2">
              <w:rPr>
                <w:sz w:val="26"/>
                <w:szCs w:val="26"/>
              </w:rPr>
              <w:t>TMN</w:t>
            </w:r>
          </w:p>
        </w:tc>
        <w:tc>
          <w:tcPr>
            <w:tcW w:w="5817" w:type="dxa"/>
          </w:tcPr>
          <w:p w:rsidR="00AC1370" w:rsidRPr="00C31BB1" w:rsidRDefault="00AC1370" w:rsidP="00173FD3">
            <w:pPr>
              <w:jc w:val="center"/>
              <w:rPr>
                <w:b/>
                <w:bCs/>
                <w:sz w:val="26"/>
                <w:szCs w:val="26"/>
              </w:rPr>
            </w:pPr>
            <w:r w:rsidRPr="00C31BB1">
              <w:rPr>
                <w:b/>
                <w:bCs/>
                <w:sz w:val="26"/>
                <w:szCs w:val="26"/>
              </w:rPr>
              <w:t xml:space="preserve">CỘNG HÒA XÃ HỘI CHỦ NGHĨA VIỆT </w:t>
            </w:r>
            <w:smartTag w:uri="urn:schemas-microsoft-com:office:smarttags" w:element="place">
              <w:smartTag w:uri="urn:schemas-microsoft-com:office:smarttags" w:element="country-region">
                <w:r w:rsidRPr="00C31BB1">
                  <w:rPr>
                    <w:b/>
                    <w:bCs/>
                    <w:sz w:val="26"/>
                    <w:szCs w:val="26"/>
                  </w:rPr>
                  <w:t>NAM</w:t>
                </w:r>
              </w:smartTag>
            </w:smartTag>
          </w:p>
          <w:p w:rsidR="00AC1370" w:rsidRPr="00C31BB1" w:rsidRDefault="00AC1370" w:rsidP="00173FD3">
            <w:pPr>
              <w:jc w:val="center"/>
              <w:rPr>
                <w:b/>
                <w:bCs/>
              </w:rPr>
            </w:pPr>
            <w:r w:rsidRPr="00C31BB1">
              <w:rPr>
                <w:b/>
                <w:bCs/>
              </w:rPr>
              <w:t xml:space="preserve">Độc lập </w:t>
            </w:r>
            <w:r w:rsidRPr="009C615A">
              <w:rPr>
                <w:bCs/>
              </w:rPr>
              <w:t>-</w:t>
            </w:r>
            <w:r w:rsidRPr="00C31BB1">
              <w:rPr>
                <w:b/>
                <w:bCs/>
              </w:rPr>
              <w:t xml:space="preserve"> Tự do </w:t>
            </w:r>
            <w:r w:rsidRPr="009C615A">
              <w:rPr>
                <w:bCs/>
              </w:rPr>
              <w:t>-</w:t>
            </w:r>
            <w:r w:rsidRPr="00C31BB1">
              <w:rPr>
                <w:b/>
                <w:bCs/>
              </w:rPr>
              <w:t xml:space="preserve"> Hạnh phúc</w:t>
            </w:r>
          </w:p>
          <w:p w:rsidR="00AC1370" w:rsidRPr="00C31BB1" w:rsidRDefault="00835E03" w:rsidP="00173FD3">
            <w:pPr>
              <w:jc w:val="both"/>
              <w:rPr>
                <w:i/>
                <w:iCs/>
              </w:rPr>
            </w:pPr>
            <w:r>
              <w:rPr>
                <w:i/>
                <w:iCs/>
                <w:noProof/>
              </w:rPr>
              <w:pict>
                <v:line id="_x0000_s1041" style="position:absolute;left:0;text-align:left;z-index:251657728" from="54pt,1.05pt" to="224.85pt,1.05pt"/>
              </w:pict>
            </w:r>
          </w:p>
          <w:p w:rsidR="00AC1370" w:rsidRPr="00C31BB1" w:rsidRDefault="009058A2" w:rsidP="009058A2">
            <w:pPr>
              <w:jc w:val="center"/>
              <w:rPr>
                <w:b/>
                <w:bCs/>
              </w:rPr>
            </w:pPr>
            <w:r>
              <w:rPr>
                <w:i/>
                <w:iCs/>
              </w:rPr>
              <w:t>Tân Trường</w:t>
            </w:r>
            <w:r w:rsidR="00AC1370" w:rsidRPr="00C31BB1">
              <w:rPr>
                <w:i/>
                <w:iCs/>
              </w:rPr>
              <w:t>, ngày</w:t>
            </w:r>
            <w:r w:rsidR="00336F70">
              <w:rPr>
                <w:i/>
                <w:iCs/>
              </w:rPr>
              <w:t xml:space="preserve"> </w:t>
            </w:r>
            <w:r>
              <w:rPr>
                <w:i/>
                <w:iCs/>
              </w:rPr>
              <w:t>13</w:t>
            </w:r>
            <w:r w:rsidR="0052345B" w:rsidRPr="00C31BB1">
              <w:rPr>
                <w:i/>
                <w:iCs/>
              </w:rPr>
              <w:t xml:space="preserve"> tháng </w:t>
            </w:r>
            <w:r>
              <w:rPr>
                <w:i/>
                <w:iCs/>
              </w:rPr>
              <w:t>11</w:t>
            </w:r>
            <w:r w:rsidR="00AC1370" w:rsidRPr="00C31BB1">
              <w:rPr>
                <w:i/>
                <w:iCs/>
              </w:rPr>
              <w:t xml:space="preserve"> năm 201</w:t>
            </w:r>
            <w:r>
              <w:rPr>
                <w:i/>
                <w:iCs/>
              </w:rPr>
              <w:t>5</w:t>
            </w:r>
          </w:p>
        </w:tc>
      </w:tr>
    </w:tbl>
    <w:p w:rsidR="009C615A" w:rsidRDefault="009C615A" w:rsidP="009C615A">
      <w:pPr>
        <w:jc w:val="center"/>
        <w:rPr>
          <w:b/>
          <w:bCs/>
        </w:rPr>
      </w:pPr>
    </w:p>
    <w:p w:rsidR="00AC1370" w:rsidRPr="009058A2" w:rsidRDefault="00AC1370" w:rsidP="009C615A">
      <w:pPr>
        <w:jc w:val="center"/>
        <w:rPr>
          <w:b/>
          <w:bCs/>
        </w:rPr>
      </w:pPr>
      <w:r w:rsidRPr="009058A2">
        <w:rPr>
          <w:b/>
          <w:bCs/>
        </w:rPr>
        <w:t>BÁO CÁO</w:t>
      </w:r>
    </w:p>
    <w:p w:rsidR="0070521C" w:rsidRDefault="009058A2" w:rsidP="000200A5">
      <w:pPr>
        <w:jc w:val="center"/>
        <w:rPr>
          <w:b/>
          <w:lang w:val="es-BO"/>
        </w:rPr>
      </w:pPr>
      <w:r>
        <w:rPr>
          <w:b/>
          <w:lang w:val="es-BO"/>
        </w:rPr>
        <w:t xml:space="preserve">Kết quả 02 năm triển khai thực hiện Nghị định 29 </w:t>
      </w:r>
      <w:r w:rsidR="00BA5FA1">
        <w:rPr>
          <w:b/>
          <w:lang w:val="es-BO"/>
        </w:rPr>
        <w:t>-</w:t>
      </w:r>
      <w:r>
        <w:rPr>
          <w:b/>
          <w:lang w:val="es-BO"/>
        </w:rPr>
        <w:t xml:space="preserve"> NQ/TW của Ban Chấp hành Trung ương Đảng (khóa XI) về “Đổi mới căn bản, toàn diện giáo dục và đào tạo, đáp ứng yêu cầu công nghiệp hóa, hiện đại hóa trong điều kiện kinh tế thị trường định hướng xã hội chủ nghĩa</w:t>
      </w:r>
    </w:p>
    <w:p w:rsidR="00C06661" w:rsidRDefault="009058A2" w:rsidP="009058A2">
      <w:pPr>
        <w:jc w:val="center"/>
        <w:rPr>
          <w:b/>
          <w:lang w:val="es-BO"/>
        </w:rPr>
      </w:pPr>
      <w:r>
        <w:rPr>
          <w:b/>
          <w:lang w:val="es-BO"/>
        </w:rPr>
        <w:t>và hội nhập quốc tế”</w:t>
      </w:r>
    </w:p>
    <w:p w:rsidR="0070521C" w:rsidRDefault="00835E03" w:rsidP="009058A2">
      <w:pPr>
        <w:jc w:val="center"/>
        <w:rPr>
          <w:rFonts w:ascii="Arial" w:hAnsi="Arial" w:cs="Arial"/>
          <w:b/>
          <w:bCs/>
          <w:sz w:val="26"/>
          <w:szCs w:val="26"/>
          <w:lang w:val="pt-BR"/>
        </w:rPr>
      </w:pPr>
      <w:r w:rsidRPr="00835E03">
        <w:rPr>
          <w:b/>
          <w:noProof/>
        </w:rPr>
        <w:pict>
          <v:line id="_x0000_s1033" style="position:absolute;left:0;text-align:left;z-index:251656704" from="193.5pt,1.25pt" to="250.45pt,1.25pt"/>
        </w:pict>
      </w:r>
    </w:p>
    <w:p w:rsidR="006504A4" w:rsidRDefault="00C06661" w:rsidP="0070521C">
      <w:pPr>
        <w:jc w:val="both"/>
        <w:rPr>
          <w:lang w:val="es-BO"/>
        </w:rPr>
      </w:pPr>
      <w:r>
        <w:rPr>
          <w:rFonts w:ascii="Arial" w:hAnsi="Arial" w:cs="Arial"/>
          <w:b/>
          <w:bCs/>
          <w:sz w:val="26"/>
          <w:szCs w:val="26"/>
          <w:lang w:val="pt-BR"/>
        </w:rPr>
        <w:tab/>
      </w:r>
      <w:r w:rsidR="002533E3" w:rsidRPr="002533E3">
        <w:rPr>
          <w:bCs/>
          <w:lang w:val="pt-BR"/>
        </w:rPr>
        <w:t>Căn cứ</w:t>
      </w:r>
      <w:r w:rsidR="002F599B">
        <w:rPr>
          <w:bCs/>
          <w:lang w:val="pt-BR"/>
        </w:rPr>
        <w:t xml:space="preserve"> </w:t>
      </w:r>
      <w:r w:rsidR="0070521C">
        <w:rPr>
          <w:bCs/>
          <w:lang w:val="pt-BR"/>
        </w:rPr>
        <w:t xml:space="preserve">kế hoạch </w:t>
      </w:r>
      <w:r w:rsidR="002F599B">
        <w:rPr>
          <w:bCs/>
          <w:lang w:val="pt-BR"/>
        </w:rPr>
        <w:t xml:space="preserve">số </w:t>
      </w:r>
      <w:r w:rsidR="0070521C">
        <w:rPr>
          <w:bCs/>
          <w:lang w:val="pt-BR"/>
        </w:rPr>
        <w:t>170-KH</w:t>
      </w:r>
      <w:r w:rsidR="002F599B">
        <w:rPr>
          <w:bCs/>
          <w:lang w:val="pt-BR"/>
        </w:rPr>
        <w:t>/</w:t>
      </w:r>
      <w:r w:rsidR="0070521C">
        <w:rPr>
          <w:bCs/>
          <w:lang w:val="pt-BR"/>
        </w:rPr>
        <w:t>BTGTU, ngày 03</w:t>
      </w:r>
      <w:r w:rsidRPr="004E6500">
        <w:rPr>
          <w:bCs/>
          <w:lang w:val="pt-BR"/>
        </w:rPr>
        <w:t xml:space="preserve"> tháng </w:t>
      </w:r>
      <w:r w:rsidR="0070521C">
        <w:rPr>
          <w:bCs/>
          <w:lang w:val="pt-BR"/>
        </w:rPr>
        <w:t>11</w:t>
      </w:r>
      <w:r w:rsidRPr="00A1114B">
        <w:rPr>
          <w:bCs/>
          <w:lang w:val="pt-BR"/>
        </w:rPr>
        <w:t xml:space="preserve"> năm 201</w:t>
      </w:r>
      <w:r w:rsidR="0070521C">
        <w:rPr>
          <w:bCs/>
          <w:lang w:val="pt-BR"/>
        </w:rPr>
        <w:t>5</w:t>
      </w:r>
      <w:r w:rsidRPr="00A1114B">
        <w:rPr>
          <w:bCs/>
          <w:lang w:val="pt-BR"/>
        </w:rPr>
        <w:t xml:space="preserve"> </w:t>
      </w:r>
      <w:r w:rsidR="00745606">
        <w:rPr>
          <w:bCs/>
          <w:lang w:val="pt-BR"/>
        </w:rPr>
        <w:t xml:space="preserve">của </w:t>
      </w:r>
      <w:r w:rsidR="0070521C">
        <w:rPr>
          <w:bCs/>
          <w:lang w:val="pt-BR"/>
        </w:rPr>
        <w:t xml:space="preserve">Ban tuyên giáo tỉnh ủy Hải Dương về kế hoạch khảo sát, đánh giá việc triển khai thực hiện </w:t>
      </w:r>
      <w:r w:rsidR="0070521C" w:rsidRPr="0070521C">
        <w:rPr>
          <w:lang w:val="es-BO"/>
        </w:rPr>
        <w:t xml:space="preserve">Nghị định 29 </w:t>
      </w:r>
      <w:r w:rsidR="0070521C">
        <w:rPr>
          <w:lang w:val="es-BO"/>
        </w:rPr>
        <w:t>-</w:t>
      </w:r>
      <w:r w:rsidR="0070521C" w:rsidRPr="0070521C">
        <w:rPr>
          <w:lang w:val="es-BO"/>
        </w:rPr>
        <w:t xml:space="preserve"> NQ/TW </w:t>
      </w:r>
      <w:r w:rsidR="00DB4681">
        <w:rPr>
          <w:lang w:val="es-BO"/>
        </w:rPr>
        <w:t xml:space="preserve">ngày 04/11/2013 </w:t>
      </w:r>
      <w:r w:rsidR="0070521C" w:rsidRPr="0070521C">
        <w:rPr>
          <w:lang w:val="es-BO"/>
        </w:rPr>
        <w:t>của Ban Chấp hành Trung ương Đảng (khóa XI) về “Đổi mới căn bản, toàn diện giáo dục và đào tạo, đáp ứng yêu cầu công nghiệp hóa, hiện đại hóa trong điều kiện kinh tế thị trường định hướng xã hội chủ nghĩa và hội nhập quốc tế”</w:t>
      </w:r>
      <w:r w:rsidR="0070521C">
        <w:rPr>
          <w:lang w:val="es-BO"/>
        </w:rPr>
        <w:t xml:space="preserve">. Trường MN Tân Trường </w:t>
      </w:r>
      <w:r w:rsidR="004E6500" w:rsidRPr="00A1114B">
        <w:rPr>
          <w:lang w:val="es-BO"/>
        </w:rPr>
        <w:t>báo cáo như sau:</w:t>
      </w:r>
    </w:p>
    <w:p w:rsidR="007C64A3" w:rsidRPr="007C64A3" w:rsidRDefault="000200A5" w:rsidP="000200A5">
      <w:pPr>
        <w:pStyle w:val="BodyTextIndent"/>
        <w:widowControl w:val="0"/>
        <w:spacing w:before="120" w:line="360" w:lineRule="exact"/>
        <w:ind w:right="57"/>
        <w:rPr>
          <w:lang w:val="nl-NL"/>
        </w:rPr>
      </w:pPr>
      <w:r>
        <w:rPr>
          <w:b/>
          <w:lang w:val="es-BO"/>
        </w:rPr>
        <w:t xml:space="preserve">I. </w:t>
      </w:r>
      <w:r w:rsidR="007C64A3" w:rsidRPr="007C64A3">
        <w:rPr>
          <w:b/>
          <w:lang w:val="es-BO"/>
        </w:rPr>
        <w:t xml:space="preserve">KẾT QUẢ TRIỂN KHAI THỰC HIỆN NGHỊ QUYẾT </w:t>
      </w:r>
    </w:p>
    <w:p w:rsidR="007C64A3" w:rsidRDefault="007C64A3" w:rsidP="007C64A3">
      <w:pPr>
        <w:pStyle w:val="BodyTextIndent"/>
        <w:widowControl w:val="0"/>
        <w:numPr>
          <w:ilvl w:val="0"/>
          <w:numId w:val="13"/>
        </w:numPr>
        <w:spacing w:before="120" w:line="360" w:lineRule="exact"/>
        <w:ind w:right="57"/>
        <w:rPr>
          <w:b/>
          <w:lang w:val="nl-NL"/>
        </w:rPr>
      </w:pPr>
      <w:r w:rsidRPr="007C64A3">
        <w:rPr>
          <w:b/>
          <w:lang w:val="nl-NL"/>
        </w:rPr>
        <w:t>Công tác lãnh đạo, chỉ đạo, triển khai thực hiện Nghị quyết</w:t>
      </w:r>
    </w:p>
    <w:p w:rsidR="00096F87" w:rsidRDefault="00096F87" w:rsidP="00096F87">
      <w:pPr>
        <w:pStyle w:val="BodyTextIndent"/>
        <w:widowControl w:val="0"/>
        <w:spacing w:before="120" w:line="360" w:lineRule="exact"/>
        <w:ind w:right="57"/>
      </w:pPr>
      <w:r>
        <w:rPr>
          <w:lang w:val="nl-NL"/>
        </w:rPr>
        <w:t xml:space="preserve">Ngay sau khi </w:t>
      </w:r>
      <w:r w:rsidR="00670985">
        <w:rPr>
          <w:lang w:val="nl-NL"/>
        </w:rPr>
        <w:t>Ban tuyên giáo Tỉnh ủy xây dựng kế hoạch khảo sát, đánh giá kết quả 02 năm triển khai thực hiện Nghị quyết 29-NQ/TW của Ban Chấp hành Trung ương Đảng (khóa XI).</w:t>
      </w:r>
      <w:r w:rsidR="000200A5">
        <w:rPr>
          <w:lang w:val="pt-BR"/>
        </w:rPr>
        <w:t xml:space="preserve"> Chi bộ, Ban giám hiệu nhà trường </w:t>
      </w:r>
      <w:r>
        <w:t xml:space="preserve"> đã triển khai </w:t>
      </w:r>
      <w:r w:rsidR="00670985">
        <w:t>các</w:t>
      </w:r>
      <w:r>
        <w:t xml:space="preserve"> văn bản tại Hội nghị Tổng kết năm học 201</w:t>
      </w:r>
      <w:r w:rsidR="00086F83">
        <w:t>3</w:t>
      </w:r>
      <w:r>
        <w:t>-201</w:t>
      </w:r>
      <w:r w:rsidR="00086F83">
        <w:t>4</w:t>
      </w:r>
      <w:r>
        <w:t>, triển khai nhiệm vụ trọng tâm, năm học 201</w:t>
      </w:r>
      <w:r w:rsidR="00086F83">
        <w:t>4</w:t>
      </w:r>
      <w:r>
        <w:t>-201</w:t>
      </w:r>
      <w:r w:rsidR="00086F83">
        <w:t>5 và năm học 2015-2016</w:t>
      </w:r>
      <w:r>
        <w:t xml:space="preserve"> trong toàn </w:t>
      </w:r>
      <w:r w:rsidR="00670985">
        <w:t>trường</w:t>
      </w:r>
      <w:r>
        <w:t xml:space="preserve">. Đồng thời chỉ đạo </w:t>
      </w:r>
      <w:r w:rsidR="00670985">
        <w:t>CBGVNV</w:t>
      </w:r>
      <w:r>
        <w:t xml:space="preserve"> chủ động xây dựng Kế hoạch thực hiện đổi mới căn bản, toàn diện giáo dục, đào tạo phù hợp với tình hình cụ thể </w:t>
      </w:r>
      <w:r w:rsidR="00670985">
        <w:t>công việc của mình</w:t>
      </w:r>
      <w:r>
        <w:t xml:space="preserve">. Cụ thể hóa các mục tiêu, nhiệm vụ giải pháp của Chương trình, Kế hoạch của </w:t>
      </w:r>
      <w:r w:rsidR="00670985">
        <w:t>nhà trường</w:t>
      </w:r>
      <w:r w:rsidR="00086F83">
        <w:t xml:space="preserve"> trong Kế hoạch năm học </w:t>
      </w:r>
      <w:r>
        <w:t>và thực hiện báo cáo theo kết quả cuối kỳ và cuối năm học.</w:t>
      </w:r>
    </w:p>
    <w:p w:rsidR="00096F87" w:rsidRDefault="00096F87" w:rsidP="00096F87">
      <w:pPr>
        <w:pStyle w:val="BodyTextIndent"/>
        <w:widowControl w:val="0"/>
        <w:spacing w:before="120" w:line="360" w:lineRule="exact"/>
        <w:ind w:right="57"/>
      </w:pPr>
      <w:r>
        <w:t xml:space="preserve">Trên cơ sở Chương trình hành động của </w:t>
      </w:r>
      <w:r w:rsidR="00670985">
        <w:t>Phòng giáo dục</w:t>
      </w:r>
      <w:r w:rsidR="00B97D8A">
        <w:t xml:space="preserve"> &amp; đào tạo nhà trường</w:t>
      </w:r>
      <w:r>
        <w:t xml:space="preserve"> đã </w:t>
      </w:r>
      <w:r w:rsidR="00B97D8A">
        <w:t>xây dựng Kế hoạch hành động số 14</w:t>
      </w:r>
      <w:r w:rsidR="00291841">
        <w:t>/KH-</w:t>
      </w:r>
      <w:r w:rsidR="004B60E6">
        <w:t>TMN</w:t>
      </w:r>
      <w:r w:rsidR="00291841">
        <w:t xml:space="preserve"> ngày 02</w:t>
      </w:r>
      <w:r>
        <w:t>/8/201</w:t>
      </w:r>
      <w:r w:rsidR="00291841">
        <w:t>5</w:t>
      </w:r>
      <w:r>
        <w:t xml:space="preserve"> phù </w:t>
      </w:r>
      <w:r w:rsidR="003C511D">
        <w:t>hợp với tình hình thực tế của nhà trường</w:t>
      </w:r>
      <w:r>
        <w:t xml:space="preserve"> trong việc triển khai thực hiện Nghị quyết 29 TW.</w:t>
      </w:r>
    </w:p>
    <w:p w:rsidR="00096F87" w:rsidRDefault="00096F87" w:rsidP="00096F87">
      <w:pPr>
        <w:pStyle w:val="BodyTextIndent"/>
        <w:widowControl w:val="0"/>
        <w:spacing w:before="120" w:line="360" w:lineRule="exact"/>
        <w:ind w:right="57"/>
      </w:pPr>
      <w:r>
        <w:t xml:space="preserve">Một số kết quả tiêu biểu trong quá trình thực hiện đổi mới căn bản, toàn diện giáo dục và đào tạo </w:t>
      </w:r>
      <w:r w:rsidR="00F360B4">
        <w:t xml:space="preserve">trường MN Tân Trường </w:t>
      </w:r>
      <w:r>
        <w:t>theo Nghị quyết 29 Trung ương</w:t>
      </w:r>
      <w:r w:rsidR="00F360B4">
        <w:t>, cụ thể như sau</w:t>
      </w:r>
      <w:r>
        <w:t>:</w:t>
      </w:r>
    </w:p>
    <w:p w:rsidR="007C64A3" w:rsidRPr="007C64A3" w:rsidRDefault="007C64A3" w:rsidP="007C64A3">
      <w:pPr>
        <w:pStyle w:val="BodyTextIndent"/>
        <w:widowControl w:val="0"/>
        <w:numPr>
          <w:ilvl w:val="1"/>
          <w:numId w:val="13"/>
        </w:numPr>
        <w:spacing w:before="120" w:line="360" w:lineRule="exact"/>
        <w:ind w:right="57"/>
        <w:rPr>
          <w:b/>
          <w:lang w:val="nl-NL"/>
        </w:rPr>
      </w:pPr>
      <w:r w:rsidRPr="007C64A3">
        <w:rPr>
          <w:b/>
          <w:lang w:val="nl-NL"/>
        </w:rPr>
        <w:t xml:space="preserve">Việc tổ chức nghiên cứu, học tập, quán triệt Nghị quyết; </w:t>
      </w:r>
    </w:p>
    <w:p w:rsidR="00F04CB9" w:rsidRDefault="00F04CB9" w:rsidP="00F360B4">
      <w:pPr>
        <w:pStyle w:val="NormalWeb"/>
        <w:spacing w:before="120" w:beforeAutospacing="0" w:after="0" w:afterAutospacing="0"/>
        <w:ind w:firstLine="720"/>
        <w:jc w:val="both"/>
        <w:rPr>
          <w:sz w:val="28"/>
          <w:szCs w:val="28"/>
        </w:rPr>
      </w:pPr>
      <w:r w:rsidRPr="00EE77B9">
        <w:rPr>
          <w:color w:val="auto"/>
          <w:sz w:val="28"/>
          <w:szCs w:val="28"/>
        </w:rPr>
        <w:lastRenderedPageBreak/>
        <w:t xml:space="preserve">Tổ chức học tập, quán triệt Nghị quyết 29 cho toàn thể cán bộ, viên chức, </w:t>
      </w:r>
      <w:r>
        <w:rPr>
          <w:color w:val="auto"/>
          <w:sz w:val="28"/>
          <w:szCs w:val="28"/>
        </w:rPr>
        <w:t xml:space="preserve"> và người </w:t>
      </w:r>
      <w:r w:rsidRPr="00EE77B9">
        <w:rPr>
          <w:color w:val="auto"/>
          <w:sz w:val="28"/>
          <w:szCs w:val="28"/>
        </w:rPr>
        <w:t>lao động thông qua các đợt sinh hoạt chính trị, hội nghị cán bộ, viên chức,</w:t>
      </w:r>
      <w:r>
        <w:rPr>
          <w:color w:val="auto"/>
          <w:sz w:val="28"/>
          <w:szCs w:val="28"/>
        </w:rPr>
        <w:t xml:space="preserve"> Ngày hội của trẻ ngay từ</w:t>
      </w:r>
      <w:r w:rsidRPr="00EE77B9">
        <w:rPr>
          <w:color w:val="auto"/>
          <w:sz w:val="28"/>
          <w:szCs w:val="28"/>
        </w:rPr>
        <w:t xml:space="preserve"> đầu năm học, tích hợp nội dung Nghị quyết vào giảng dạy trong các </w:t>
      </w:r>
      <w:r>
        <w:rPr>
          <w:sz w:val="28"/>
          <w:szCs w:val="28"/>
        </w:rPr>
        <w:t>lồng ghép thực hiện hiệu quả các nội dung giáo dục tích hợp trong chương trình GDMN: Giáo dục ATGT, giáo dục BVMT. Giáo dục sử dụng năng lượng tiết kiệm hiệu quả, giáo dục bảo vệ tài nguyên, môi trường biển, hải đảo, giáo dục ứng phó với biến đổi khí hậu và phòng chống thảm họa thiên tai… đảm bảo phù hợp với điều kiện của địa phương và trẻ nhằm giúp trẻ sống th</w:t>
      </w:r>
      <w:r w:rsidR="0041171B">
        <w:rPr>
          <w:sz w:val="28"/>
          <w:szCs w:val="28"/>
        </w:rPr>
        <w:t>â</w:t>
      </w:r>
      <w:r>
        <w:rPr>
          <w:sz w:val="28"/>
          <w:szCs w:val="28"/>
        </w:rPr>
        <w:t xml:space="preserve">n thiện với môi trường và có những thói quen hành vi phù hợp để góp phần giảm thiểu thảm </w:t>
      </w:r>
      <w:r w:rsidR="0041171B">
        <w:rPr>
          <w:sz w:val="28"/>
          <w:szCs w:val="28"/>
        </w:rPr>
        <w:t>họa thiên tai, tự bảo vệ bản thâ</w:t>
      </w:r>
      <w:r>
        <w:rPr>
          <w:sz w:val="28"/>
          <w:szCs w:val="28"/>
        </w:rPr>
        <w:t>n trong những trường hợp khẩn cấp.</w:t>
      </w:r>
    </w:p>
    <w:p w:rsidR="005C1B43" w:rsidRPr="00C13A74" w:rsidRDefault="005C1B43" w:rsidP="005C1B43">
      <w:pPr>
        <w:shd w:val="clear" w:color="auto" w:fill="FFFFFF"/>
        <w:spacing w:before="134" w:after="134" w:line="335" w:lineRule="atLeast"/>
        <w:ind w:firstLine="720"/>
        <w:jc w:val="both"/>
        <w:rPr>
          <w:color w:val="000000"/>
        </w:rPr>
      </w:pPr>
      <w:r w:rsidRPr="00C13A74">
        <w:rPr>
          <w:color w:val="000000"/>
        </w:rPr>
        <w:t xml:space="preserve">Đổi mới chương trình </w:t>
      </w:r>
      <w:r>
        <w:rPr>
          <w:color w:val="000000"/>
        </w:rPr>
        <w:t xml:space="preserve">giáo dục lấy trẻ làm trung tâm, </w:t>
      </w:r>
      <w:r w:rsidRPr="00C13A74">
        <w:rPr>
          <w:color w:val="000000"/>
        </w:rPr>
        <w:t xml:space="preserve">nhằm phát triển </w:t>
      </w:r>
      <w:r>
        <w:rPr>
          <w:color w:val="000000"/>
        </w:rPr>
        <w:t>toàn diện cho trẻ về đức, trí, lao, thể, mỹ</w:t>
      </w:r>
      <w:r w:rsidRPr="00C13A74">
        <w:rPr>
          <w:color w:val="000000"/>
        </w:rPr>
        <w:t xml:space="preserve">; tăng cường cho </w:t>
      </w:r>
      <w:r>
        <w:rPr>
          <w:color w:val="000000"/>
        </w:rPr>
        <w:t>trẻ được</w:t>
      </w:r>
      <w:r w:rsidRPr="00C13A74">
        <w:rPr>
          <w:color w:val="000000"/>
        </w:rPr>
        <w:t xml:space="preserve"> thực hành</w:t>
      </w:r>
      <w:r>
        <w:rPr>
          <w:color w:val="000000"/>
        </w:rPr>
        <w:t xml:space="preserve">, trải nghiệm. Giáo viên biết </w:t>
      </w:r>
      <w:r w:rsidRPr="00C13A74">
        <w:rPr>
          <w:color w:val="000000"/>
        </w:rPr>
        <w:t xml:space="preserve">vận dụng kiến thức </w:t>
      </w:r>
      <w:r>
        <w:rPr>
          <w:color w:val="000000"/>
        </w:rPr>
        <w:t>áp dụng</w:t>
      </w:r>
      <w:r w:rsidRPr="00C13A74">
        <w:rPr>
          <w:color w:val="000000"/>
        </w:rPr>
        <w:t xml:space="preserve"> vào thực tiễn</w:t>
      </w:r>
      <w:r>
        <w:rPr>
          <w:color w:val="000000"/>
        </w:rPr>
        <w:t xml:space="preserve"> cuộc sống xung quanh trẻ</w:t>
      </w:r>
      <w:r w:rsidRPr="00C13A74">
        <w:rPr>
          <w:color w:val="000000"/>
        </w:rPr>
        <w:t xml:space="preserve">, từng bước tiếp cận công nghệ </w:t>
      </w:r>
      <w:r>
        <w:rPr>
          <w:color w:val="000000"/>
        </w:rPr>
        <w:t>thông tin vào bài giảng</w:t>
      </w:r>
      <w:r w:rsidRPr="00C13A74">
        <w:rPr>
          <w:color w:val="000000"/>
        </w:rPr>
        <w:t xml:space="preserve">. </w:t>
      </w:r>
      <w:r>
        <w:rPr>
          <w:color w:val="000000"/>
        </w:rPr>
        <w:t xml:space="preserve">Rà soát các chỉ số trong bộ chuẩn để dạy trẻ </w:t>
      </w:r>
      <w:r w:rsidRPr="00C13A74">
        <w:rPr>
          <w:color w:val="000000"/>
        </w:rPr>
        <w:t xml:space="preserve">phù hợp với nhu cầu </w:t>
      </w:r>
      <w:r>
        <w:rPr>
          <w:color w:val="000000"/>
        </w:rPr>
        <w:t>của các bậc PHHS</w:t>
      </w:r>
      <w:r w:rsidRPr="00C13A74">
        <w:rPr>
          <w:color w:val="000000"/>
        </w:rPr>
        <w:t>.</w:t>
      </w:r>
    </w:p>
    <w:p w:rsidR="005C1B43" w:rsidRPr="00C13A74" w:rsidRDefault="005C1B43" w:rsidP="005C1B43">
      <w:pPr>
        <w:shd w:val="clear" w:color="auto" w:fill="FFFFFF"/>
        <w:spacing w:before="134" w:after="134" w:line="335" w:lineRule="atLeast"/>
        <w:jc w:val="both"/>
        <w:rPr>
          <w:color w:val="000000"/>
        </w:rPr>
      </w:pPr>
      <w:r w:rsidRPr="00C13A74">
        <w:rPr>
          <w:color w:val="000000"/>
        </w:rPr>
        <w:t xml:space="preserve">          Chú trọng giáo dục </w:t>
      </w:r>
      <w:r>
        <w:rPr>
          <w:color w:val="000000"/>
        </w:rPr>
        <w:t xml:space="preserve">kĩ năng sống cho trẻ, </w:t>
      </w:r>
      <w:r w:rsidRPr="00C13A74">
        <w:rPr>
          <w:color w:val="000000"/>
        </w:rPr>
        <w:t xml:space="preserve">giáo dục cho </w:t>
      </w:r>
      <w:r>
        <w:rPr>
          <w:color w:val="000000"/>
        </w:rPr>
        <w:t>trẻ</w:t>
      </w:r>
      <w:r w:rsidRPr="00C13A74">
        <w:rPr>
          <w:color w:val="000000"/>
        </w:rPr>
        <w:t xml:space="preserve"> ý thức </w:t>
      </w:r>
      <w:r>
        <w:rPr>
          <w:color w:val="000000"/>
        </w:rPr>
        <w:t>tự lập, thể hiện tình yêu thiên nhiên, yêu quê hương đất nước.</w:t>
      </w:r>
    </w:p>
    <w:p w:rsidR="005C1B43" w:rsidRPr="00C13A74" w:rsidRDefault="005C1B43" w:rsidP="005C1B43">
      <w:pPr>
        <w:shd w:val="clear" w:color="auto" w:fill="FFFFFF"/>
        <w:spacing w:before="134" w:after="134" w:line="335" w:lineRule="atLeast"/>
        <w:jc w:val="both"/>
        <w:rPr>
          <w:color w:val="000000"/>
        </w:rPr>
      </w:pPr>
      <w:r w:rsidRPr="00C13A74">
        <w:rPr>
          <w:color w:val="000000"/>
        </w:rPr>
        <w:t xml:space="preserve">          Tiếp tục đổi mới </w:t>
      </w:r>
      <w:r>
        <w:rPr>
          <w:color w:val="000000"/>
        </w:rPr>
        <w:t>hoạt động chăm sóc, giáo dục trẻ. Xây dựng môi trường giáo dục, tạo cơ hội cho trẻ chủ động tham gia các hoạt động vui chơi, khám phá, trải nghiệm theo phương châm “Học mà chơi, chơi mà học” phù hợp với độ tuổi, áp dụng phương pháp, kĩ thuật dạy học tích cực vào việc tổ chức hoạt động giáo dục trẻ theo quan điểm giáo dục “Lấy trẻ làm trung tâm” phù hợp với điều kiện thực tế của nhà trường, lớp và khả năng của trẻ. Năm học 2015 – 2016 nhà trường chọn lớp 5TA, 5TE chỉ đạo thực hiện thí điểm xây dựng “Lớp Mầm non lấy trẻ làm trung tâm” để rút kinh nghiệm và làm điểm tham quan, học hỏi, chia sẻ kinh nghiệm cho các nhóm lớp trong trường.</w:t>
      </w:r>
    </w:p>
    <w:p w:rsidR="00F04CB9" w:rsidRDefault="005C1B43" w:rsidP="005C1B43">
      <w:pPr>
        <w:pStyle w:val="NormalWeb"/>
        <w:spacing w:before="120" w:beforeAutospacing="0" w:after="0" w:afterAutospacing="0"/>
        <w:ind w:firstLine="720"/>
        <w:jc w:val="both"/>
        <w:rPr>
          <w:sz w:val="28"/>
          <w:szCs w:val="28"/>
        </w:rPr>
      </w:pPr>
      <w:r w:rsidRPr="00C13A74">
        <w:rPr>
          <w:sz w:val="28"/>
          <w:szCs w:val="28"/>
        </w:rPr>
        <w:t xml:space="preserve">    Các </w:t>
      </w:r>
      <w:r>
        <w:rPr>
          <w:sz w:val="28"/>
          <w:szCs w:val="28"/>
        </w:rPr>
        <w:t>lớp chú trọng</w:t>
      </w:r>
      <w:r w:rsidRPr="00C13A74">
        <w:rPr>
          <w:sz w:val="28"/>
          <w:szCs w:val="28"/>
        </w:rPr>
        <w:t xml:space="preserve"> rèn luyện các kỹ năng </w:t>
      </w:r>
      <w:r>
        <w:rPr>
          <w:sz w:val="28"/>
          <w:szCs w:val="28"/>
        </w:rPr>
        <w:t>cho trẻ. Tiêp tục thực hiện có hiệu quả chuyên đề “Nâng cao chất lượng giáo dục phát triển vận động cho trẻ trong trường Mầm non”, đặc biệt tăng cường đầu tư đồ dùng, đồ chơi, trang thiết bị tạo môi trường cho trẻ phát triển vận động trong các sân trường, trong nhóm lớp.</w:t>
      </w:r>
    </w:p>
    <w:p w:rsidR="00F165DD" w:rsidRDefault="00F165DD" w:rsidP="00F165DD">
      <w:pPr>
        <w:ind w:firstLine="720"/>
        <w:jc w:val="both"/>
        <w:rPr>
          <w:lang w:val="es-BO"/>
        </w:rPr>
      </w:pPr>
      <w:r>
        <w:t>Nhà trường t</w:t>
      </w:r>
      <w:r w:rsidRPr="00EE77B9">
        <w:t>ổ chức thảo luận trong gi</w:t>
      </w:r>
      <w:r>
        <w:t>áo viên</w:t>
      </w:r>
      <w:r w:rsidR="009C19BE">
        <w:t xml:space="preserve"> và nhân viên</w:t>
      </w:r>
      <w:r>
        <w:t xml:space="preserve"> </w:t>
      </w:r>
      <w:r w:rsidRPr="00EE77B9">
        <w:t xml:space="preserve">với chủ đề </w:t>
      </w:r>
      <w:r w:rsidRPr="00F165DD">
        <w:rPr>
          <w:lang w:val="es-BO"/>
        </w:rPr>
        <w:t>“Đổi mới căn bản, toàn diện giáo dục và đào tạo, đáp ứng yêu cầu công nghiệp hóa, hiện đại hóa trong điều kiện kinh tế thị trường định hướng xã hội chủ nghĩa và hội nhập quốc tế”</w:t>
      </w:r>
      <w:r w:rsidR="009C19BE">
        <w:rPr>
          <w:lang w:val="es-BO"/>
        </w:rPr>
        <w:t>.</w:t>
      </w:r>
    </w:p>
    <w:p w:rsidR="009C19BE" w:rsidRPr="00F165DD" w:rsidRDefault="009C19BE" w:rsidP="00F165DD">
      <w:pPr>
        <w:ind w:firstLine="720"/>
        <w:jc w:val="both"/>
        <w:rPr>
          <w:lang w:val="es-BO"/>
        </w:rPr>
      </w:pPr>
      <w:r>
        <w:rPr>
          <w:lang w:val="es-BO"/>
        </w:rPr>
        <w:t xml:space="preserve">1.2 </w:t>
      </w:r>
      <w:r w:rsidR="006729B9">
        <w:rPr>
          <w:lang w:val="es-BO"/>
        </w:rPr>
        <w:t>Việc b</w:t>
      </w:r>
      <w:r>
        <w:rPr>
          <w:lang w:val="es-BO"/>
        </w:rPr>
        <w:t>an hành các văn bản chỉ đạo của cấp ủy, chính quyền; văn bản hướng dẫn của các ngành chức năng, đoàn thể trong triển khai thực hiện Nghị quyết</w:t>
      </w:r>
      <w:r w:rsidR="006729B9">
        <w:rPr>
          <w:lang w:val="es-BO"/>
        </w:rPr>
        <w:t>:</w:t>
      </w:r>
    </w:p>
    <w:p w:rsidR="007C64A3" w:rsidRDefault="00FD7A70" w:rsidP="00F165DD">
      <w:pPr>
        <w:pStyle w:val="NormalWeb"/>
        <w:spacing w:before="0" w:beforeAutospacing="0" w:after="0" w:afterAutospacing="0"/>
        <w:ind w:firstLine="720"/>
        <w:jc w:val="both"/>
        <w:rPr>
          <w:sz w:val="28"/>
          <w:szCs w:val="28"/>
          <w:lang w:val="es-BO"/>
        </w:rPr>
      </w:pPr>
      <w:r>
        <w:rPr>
          <w:color w:val="auto"/>
          <w:sz w:val="28"/>
          <w:szCs w:val="28"/>
        </w:rPr>
        <w:t>Ban chi ủy đã chỉ đạo,</w:t>
      </w:r>
      <w:r w:rsidR="006729B9" w:rsidRPr="00EE77B9">
        <w:rPr>
          <w:color w:val="auto"/>
          <w:sz w:val="28"/>
          <w:szCs w:val="28"/>
        </w:rPr>
        <w:t xml:space="preserve"> triển khai</w:t>
      </w:r>
      <w:r>
        <w:rPr>
          <w:color w:val="auto"/>
          <w:sz w:val="28"/>
          <w:szCs w:val="28"/>
        </w:rPr>
        <w:t xml:space="preserve"> với các đoàn thể trong nhà trường thực hiện </w:t>
      </w:r>
      <w:r w:rsidR="00B46AC9">
        <w:rPr>
          <w:color w:val="auto"/>
          <w:sz w:val="28"/>
          <w:szCs w:val="28"/>
        </w:rPr>
        <w:t xml:space="preserve">nghiêm túc </w:t>
      </w:r>
      <w:r>
        <w:rPr>
          <w:color w:val="auto"/>
          <w:sz w:val="28"/>
          <w:szCs w:val="28"/>
        </w:rPr>
        <w:t xml:space="preserve">Nghị quyết 29-NQ/TW </w:t>
      </w:r>
      <w:r w:rsidR="006729B9" w:rsidRPr="00EE77B9">
        <w:rPr>
          <w:color w:val="auto"/>
          <w:sz w:val="28"/>
          <w:szCs w:val="28"/>
        </w:rPr>
        <w:t>về</w:t>
      </w:r>
      <w:r w:rsidR="006729B9">
        <w:rPr>
          <w:color w:val="auto"/>
          <w:sz w:val="28"/>
          <w:szCs w:val="28"/>
        </w:rPr>
        <w:t xml:space="preserve"> </w:t>
      </w:r>
      <w:r w:rsidR="006729B9" w:rsidRPr="006729B9">
        <w:rPr>
          <w:sz w:val="28"/>
          <w:szCs w:val="28"/>
          <w:lang w:val="es-BO"/>
        </w:rPr>
        <w:t xml:space="preserve">“Đổi mới căn bản, toàn diện giáo </w:t>
      </w:r>
      <w:r w:rsidR="006729B9" w:rsidRPr="006729B9">
        <w:rPr>
          <w:sz w:val="28"/>
          <w:szCs w:val="28"/>
          <w:lang w:val="es-BO"/>
        </w:rPr>
        <w:lastRenderedPageBreak/>
        <w:t>dục và đào tạo, đáp ứng yêu cầu công nghiệp hóa, hiện đại hóa trong điều kiện kinh tế thị trường định hướng xã hội chủ nghĩa và hội nhập quốc tế”</w:t>
      </w:r>
      <w:r w:rsidR="006729B9">
        <w:rPr>
          <w:sz w:val="28"/>
          <w:szCs w:val="28"/>
          <w:lang w:val="es-BO"/>
        </w:rPr>
        <w:t>.</w:t>
      </w:r>
    </w:p>
    <w:p w:rsidR="002E7485" w:rsidRPr="00166CA8" w:rsidRDefault="00DA344A" w:rsidP="00DA344A">
      <w:pPr>
        <w:pStyle w:val="NormalWeb"/>
        <w:spacing w:before="0" w:beforeAutospacing="0" w:after="0" w:afterAutospacing="0"/>
        <w:ind w:firstLine="720"/>
        <w:jc w:val="both"/>
        <w:rPr>
          <w:sz w:val="28"/>
          <w:szCs w:val="28"/>
          <w:lang w:val="es-BO"/>
        </w:rPr>
      </w:pPr>
      <w:r>
        <w:rPr>
          <w:sz w:val="28"/>
          <w:szCs w:val="28"/>
          <w:lang w:val="es-BO"/>
        </w:rPr>
        <w:t>1</w:t>
      </w:r>
      <w:r w:rsidRPr="00166CA8">
        <w:rPr>
          <w:sz w:val="28"/>
          <w:szCs w:val="28"/>
          <w:lang w:val="es-BO"/>
        </w:rPr>
        <w:t>.3</w:t>
      </w:r>
      <w:r w:rsidR="00EE46FC" w:rsidRPr="00166CA8">
        <w:rPr>
          <w:sz w:val="28"/>
          <w:szCs w:val="28"/>
          <w:lang w:val="es-BO"/>
        </w:rPr>
        <w:t xml:space="preserve"> </w:t>
      </w:r>
      <w:r w:rsidR="000C2937" w:rsidRPr="00166CA8">
        <w:rPr>
          <w:sz w:val="28"/>
          <w:szCs w:val="28"/>
          <w:lang w:val="es-BO"/>
        </w:rPr>
        <w:t>C</w:t>
      </w:r>
      <w:r w:rsidR="00EE46FC" w:rsidRPr="00166CA8">
        <w:rPr>
          <w:sz w:val="28"/>
          <w:szCs w:val="28"/>
          <w:lang w:val="es-BO"/>
        </w:rPr>
        <w:t>ông tác chỉ đạo tuyên</w:t>
      </w:r>
      <w:r w:rsidR="000C2937" w:rsidRPr="00166CA8">
        <w:rPr>
          <w:sz w:val="28"/>
          <w:szCs w:val="28"/>
          <w:lang w:val="es-BO"/>
        </w:rPr>
        <w:t xml:space="preserve"> truyền, phổ biến Nghị quyết của nhà trường:</w:t>
      </w:r>
    </w:p>
    <w:p w:rsidR="005C1B43" w:rsidRPr="00166CA8" w:rsidRDefault="00166CA8" w:rsidP="005C1B43">
      <w:pPr>
        <w:pStyle w:val="NormalWeb"/>
        <w:spacing w:before="120" w:beforeAutospacing="0" w:after="0" w:afterAutospacing="0"/>
        <w:ind w:firstLine="720"/>
        <w:jc w:val="both"/>
        <w:rPr>
          <w:sz w:val="28"/>
          <w:szCs w:val="28"/>
        </w:rPr>
      </w:pPr>
      <w:r w:rsidRPr="00166CA8">
        <w:rPr>
          <w:sz w:val="28"/>
          <w:szCs w:val="28"/>
        </w:rPr>
        <w:t>Nhà trường quán triệt sâu sắc,</w:t>
      </w:r>
      <w:r w:rsidR="005C1B43" w:rsidRPr="00166CA8">
        <w:rPr>
          <w:sz w:val="28"/>
          <w:szCs w:val="28"/>
        </w:rPr>
        <w:t xml:space="preserve"> cụ thể hóa các quan điểm, mục tiêu, nhiệm vụ, giải p</w:t>
      </w:r>
      <w:r w:rsidRPr="00166CA8">
        <w:rPr>
          <w:sz w:val="28"/>
          <w:szCs w:val="28"/>
        </w:rPr>
        <w:t xml:space="preserve">háp đổi mới căn bản, toàn diện </w:t>
      </w:r>
      <w:r w:rsidR="005C1B43" w:rsidRPr="00166CA8">
        <w:rPr>
          <w:sz w:val="28"/>
          <w:szCs w:val="28"/>
        </w:rPr>
        <w:t>giáo dục và đà</w:t>
      </w:r>
      <w:r w:rsidRPr="00166CA8">
        <w:rPr>
          <w:sz w:val="28"/>
          <w:szCs w:val="28"/>
        </w:rPr>
        <w:t>o tạo,</w:t>
      </w:r>
      <w:r w:rsidR="005C1B43" w:rsidRPr="00166CA8">
        <w:rPr>
          <w:sz w:val="28"/>
          <w:szCs w:val="28"/>
        </w:rPr>
        <w:t xml:space="preserve"> tạo sự đồng thuận cao</w:t>
      </w:r>
      <w:r w:rsidRPr="00166CA8">
        <w:rPr>
          <w:sz w:val="28"/>
          <w:szCs w:val="28"/>
        </w:rPr>
        <w:t>,</w:t>
      </w:r>
      <w:r w:rsidR="005C1B43" w:rsidRPr="00166CA8">
        <w:rPr>
          <w:sz w:val="28"/>
          <w:szCs w:val="28"/>
        </w:rPr>
        <w:t xml:space="preserve"> coi giáo dục và đào tạo là quốc sách hàng đầu. Nâng cao nhận thức về vai trò quyết định chất lượng giáo dục và đào tạo của đội </w:t>
      </w:r>
      <w:r w:rsidRPr="00166CA8">
        <w:rPr>
          <w:sz w:val="28"/>
          <w:szCs w:val="28"/>
        </w:rPr>
        <w:t>CBGV NV và người lao động</w:t>
      </w:r>
      <w:r w:rsidR="005C1B43" w:rsidRPr="00166CA8">
        <w:rPr>
          <w:sz w:val="28"/>
          <w:szCs w:val="28"/>
        </w:rPr>
        <w:t>; người học là chủ thể trung tâm của quá trình giáo dục; gia đình có trách nhiệm phối hợp với nhà trường và xã hội trong việc giáo dục nhân cách, lối sống cho con em mình.</w:t>
      </w:r>
    </w:p>
    <w:p w:rsidR="005C1B43" w:rsidRPr="00166CA8" w:rsidRDefault="005C1B43" w:rsidP="005C1B43">
      <w:pPr>
        <w:pStyle w:val="NormalWeb"/>
        <w:spacing w:before="120" w:beforeAutospacing="0" w:after="0" w:afterAutospacing="0"/>
        <w:jc w:val="both"/>
        <w:rPr>
          <w:sz w:val="28"/>
          <w:szCs w:val="28"/>
        </w:rPr>
      </w:pPr>
      <w:r w:rsidRPr="00166CA8">
        <w:rPr>
          <w:sz w:val="28"/>
          <w:szCs w:val="28"/>
        </w:rPr>
        <w:tab/>
      </w:r>
      <w:r w:rsidR="00A604C7">
        <w:rPr>
          <w:sz w:val="28"/>
          <w:szCs w:val="28"/>
        </w:rPr>
        <w:t xml:space="preserve">CBGV NV trong nhà trường luôn </w:t>
      </w:r>
      <w:r w:rsidRPr="00166CA8">
        <w:rPr>
          <w:sz w:val="28"/>
          <w:szCs w:val="28"/>
          <w:lang w:val="nl-NL"/>
        </w:rPr>
        <w:t>phổ biến, tuyên truyền các nội dung, nhiệm vụ, giải pháp</w:t>
      </w:r>
      <w:r w:rsidR="00374E94">
        <w:rPr>
          <w:sz w:val="28"/>
          <w:szCs w:val="28"/>
          <w:lang w:val="nl-NL"/>
        </w:rPr>
        <w:t>,</w:t>
      </w:r>
      <w:r w:rsidRPr="00166CA8">
        <w:rPr>
          <w:sz w:val="28"/>
          <w:szCs w:val="28"/>
          <w:lang w:val="nl-NL"/>
        </w:rPr>
        <w:t xml:space="preserve"> nhằm</w:t>
      </w:r>
      <w:r w:rsidRPr="00166CA8">
        <w:rPr>
          <w:sz w:val="28"/>
          <w:szCs w:val="28"/>
        </w:rPr>
        <w:t xml:space="preserve"> truyền thông về</w:t>
      </w:r>
      <w:r w:rsidR="00F72EC6">
        <w:rPr>
          <w:sz w:val="28"/>
          <w:szCs w:val="28"/>
        </w:rPr>
        <w:t xml:space="preserve"> </w:t>
      </w:r>
      <w:r w:rsidR="00F72EC6" w:rsidRPr="00166CA8">
        <w:rPr>
          <w:sz w:val="28"/>
          <w:szCs w:val="28"/>
          <w:lang w:val="nl-NL"/>
        </w:rPr>
        <w:t>đổi mới căn bản, toàn diện giáo dục, đào tạo</w:t>
      </w:r>
      <w:r w:rsidR="00A92F75">
        <w:rPr>
          <w:sz w:val="28"/>
          <w:szCs w:val="28"/>
          <w:lang w:val="nl-NL"/>
        </w:rPr>
        <w:t xml:space="preserve"> </w:t>
      </w:r>
      <w:r w:rsidRPr="00166CA8">
        <w:rPr>
          <w:sz w:val="28"/>
          <w:szCs w:val="28"/>
        </w:rPr>
        <w:t>và huy động sự tham gia đánh giá, giám sát và phản biện của toàn trường đối với công cuộc đổi mới, phát triển giáo dục.</w:t>
      </w:r>
    </w:p>
    <w:p w:rsidR="005C1B43" w:rsidRPr="00DA5069" w:rsidRDefault="005C1B43" w:rsidP="005C1B43">
      <w:pPr>
        <w:pStyle w:val="NormalWeb"/>
        <w:spacing w:before="120" w:beforeAutospacing="0" w:after="0" w:afterAutospacing="0"/>
        <w:jc w:val="both"/>
        <w:rPr>
          <w:sz w:val="30"/>
          <w:szCs w:val="28"/>
        </w:rPr>
      </w:pPr>
      <w:r>
        <w:rPr>
          <w:sz w:val="30"/>
          <w:szCs w:val="28"/>
        </w:rPr>
        <w:tab/>
      </w:r>
      <w:r w:rsidRPr="00DA5069">
        <w:rPr>
          <w:sz w:val="30"/>
          <w:szCs w:val="28"/>
        </w:rPr>
        <w:t>Coi trọng công tác phát triển đảng, công tác c</w:t>
      </w:r>
      <w:r w:rsidR="00363DF8">
        <w:rPr>
          <w:sz w:val="30"/>
          <w:szCs w:val="28"/>
        </w:rPr>
        <w:t>hính trị, tư tưởng trong mỗi cán bộ, Đảng viên</w:t>
      </w:r>
      <w:r w:rsidRPr="00DA5069">
        <w:rPr>
          <w:sz w:val="30"/>
          <w:szCs w:val="28"/>
        </w:rPr>
        <w:t>,</w:t>
      </w:r>
      <w:r w:rsidR="00363DF8">
        <w:rPr>
          <w:sz w:val="30"/>
          <w:szCs w:val="28"/>
        </w:rPr>
        <w:t xml:space="preserve"> nhân viên</w:t>
      </w:r>
      <w:r w:rsidRPr="00DA5069">
        <w:rPr>
          <w:sz w:val="30"/>
          <w:szCs w:val="28"/>
        </w:rPr>
        <w:t xml:space="preserve"> trước </w:t>
      </w:r>
      <w:r w:rsidR="00363DF8">
        <w:rPr>
          <w:sz w:val="30"/>
          <w:szCs w:val="28"/>
        </w:rPr>
        <w:t>hết là trong đội ngũ CB giáo viên</w:t>
      </w:r>
      <w:r w:rsidRPr="00DA5069">
        <w:rPr>
          <w:sz w:val="30"/>
          <w:szCs w:val="28"/>
        </w:rPr>
        <w:t xml:space="preserve"> phải thực sự đi đầu đổi mới, gương mẫu thực hiện và chịu trách nhiệm trước Đảng, trước nhân dân về việc tổ chức thực hiện thắng lợi các mục tiêu, nhiệm vụ giáo dục, đào tạo. </w:t>
      </w:r>
      <w:r w:rsidR="001D4558">
        <w:rPr>
          <w:sz w:val="30"/>
          <w:szCs w:val="28"/>
        </w:rPr>
        <w:t>BGH</w:t>
      </w:r>
      <w:r w:rsidRPr="00DA5069">
        <w:rPr>
          <w:sz w:val="30"/>
          <w:szCs w:val="28"/>
        </w:rPr>
        <w:t xml:space="preserve"> nhà trường phát huy dân chủ, dựa vào đội ngũ giáo viên, viên chức và học sinh, phát huy vai trò của các tổ chức đoàn thể và nhân dân địa phương để xây dựng nhà trường.</w:t>
      </w:r>
    </w:p>
    <w:p w:rsidR="005C1B43" w:rsidRPr="00DA5069" w:rsidRDefault="005C1B43" w:rsidP="005C1B43">
      <w:pPr>
        <w:pStyle w:val="NormalWeb"/>
        <w:spacing w:before="120" w:beforeAutospacing="0" w:after="0" w:afterAutospacing="0"/>
        <w:jc w:val="both"/>
        <w:rPr>
          <w:sz w:val="30"/>
          <w:szCs w:val="28"/>
        </w:rPr>
      </w:pPr>
      <w:r>
        <w:rPr>
          <w:sz w:val="30"/>
          <w:szCs w:val="28"/>
        </w:rPr>
        <w:tab/>
      </w:r>
      <w:r w:rsidRPr="00DA5069">
        <w:rPr>
          <w:sz w:val="30"/>
          <w:szCs w:val="28"/>
        </w:rPr>
        <w:t>Phát huy sức mạnh tổng hợp của cả hệ thống chính trị, giải quyết dứt điểm các hiện tượng tiêu cực kéo dài, gây bức xúc trong lĩnh vực giáo dục và đào tạo.</w:t>
      </w:r>
    </w:p>
    <w:p w:rsidR="00E83D5E" w:rsidRPr="00C13A74" w:rsidRDefault="00E83D5E" w:rsidP="00DA344A">
      <w:pPr>
        <w:spacing w:before="120" w:line="360" w:lineRule="exact"/>
        <w:ind w:firstLine="539"/>
        <w:jc w:val="both"/>
        <w:rPr>
          <w:color w:val="000000"/>
        </w:rPr>
      </w:pPr>
      <w:r>
        <w:rPr>
          <w:color w:val="000000"/>
        </w:rPr>
        <w:t>Nhà trường thường xuyên</w:t>
      </w:r>
      <w:r w:rsidRPr="00C13A74">
        <w:rPr>
          <w:color w:val="000000"/>
        </w:rPr>
        <w:t xml:space="preserve"> tăng cường công tác tuyên truyền, phổ biến, quán triệt quan điểm của Đảng, Nhà nước; các chủ trương chính sách về đổi mới căn bản toàn diện giáo dục và đào tạo tới toàn thể </w:t>
      </w:r>
      <w:r>
        <w:rPr>
          <w:color w:val="000000"/>
        </w:rPr>
        <w:t>CBGVNV</w:t>
      </w:r>
      <w:r w:rsidR="00DA344A">
        <w:rPr>
          <w:color w:val="000000"/>
        </w:rPr>
        <w:t xml:space="preserve"> gắn </w:t>
      </w:r>
      <w:r w:rsidR="00DA344A">
        <w:rPr>
          <w:lang w:val="nl-NL"/>
        </w:rPr>
        <w:t>với vai trò, vị trí công tác và nhiệm vụ của từng đối tượng.</w:t>
      </w:r>
      <w:r w:rsidRPr="00C13A74">
        <w:rPr>
          <w:color w:val="000000"/>
        </w:rPr>
        <w:t xml:space="preserve"> Xác định đổi mới giáo dục trong nhà trường là việc làm hết sức cần thiết để nâng cao chất lượng đào tạo, phù hợp với xu thế chung của việc đổi mới căn bản toàn diện giáo dục của đất nước.</w:t>
      </w:r>
    </w:p>
    <w:p w:rsidR="00E83D5E" w:rsidRPr="00C13A74" w:rsidRDefault="00E83D5E" w:rsidP="00E83D5E">
      <w:pPr>
        <w:shd w:val="clear" w:color="auto" w:fill="FFFFFF"/>
        <w:spacing w:before="134" w:after="134" w:line="335" w:lineRule="atLeast"/>
        <w:ind w:firstLine="720"/>
        <w:jc w:val="both"/>
        <w:rPr>
          <w:color w:val="000000"/>
        </w:rPr>
      </w:pPr>
      <w:r>
        <w:rPr>
          <w:color w:val="000000"/>
        </w:rPr>
        <w:t>Giáo viên nhân viên đã từng bước</w:t>
      </w:r>
      <w:r w:rsidRPr="00C13A74">
        <w:rPr>
          <w:color w:val="000000"/>
        </w:rPr>
        <w:t xml:space="preserve"> nâng cao nhận thức về vị trí và tầm quan trọng của công cuộc đổi mới giáo dục nói chung và đổi mới giáo dục của nhà trường nói riêng. Tăng cường</w:t>
      </w:r>
      <w:r>
        <w:rPr>
          <w:color w:val="000000"/>
        </w:rPr>
        <w:t xml:space="preserve"> công tác quản lý</w:t>
      </w:r>
      <w:r w:rsidRPr="00C13A74">
        <w:rPr>
          <w:color w:val="000000"/>
        </w:rPr>
        <w:t>, xây dựng môi trường giáo dục tron</w:t>
      </w:r>
      <w:r>
        <w:rPr>
          <w:color w:val="000000"/>
        </w:rPr>
        <w:t>g nhà trường lành mạnh.</w:t>
      </w:r>
    </w:p>
    <w:p w:rsidR="00E83D5E" w:rsidRPr="00C13A74" w:rsidRDefault="00B573C9" w:rsidP="00E83D5E">
      <w:pPr>
        <w:shd w:val="clear" w:color="auto" w:fill="FFFFFF"/>
        <w:spacing w:before="134" w:after="134" w:line="335" w:lineRule="atLeast"/>
        <w:ind w:firstLine="720"/>
        <w:jc w:val="both"/>
        <w:rPr>
          <w:color w:val="000000"/>
        </w:rPr>
      </w:pPr>
      <w:r>
        <w:rPr>
          <w:color w:val="000000"/>
        </w:rPr>
        <w:t>Phối hợp chặt chẽ với các</w:t>
      </w:r>
      <w:r w:rsidR="00E83D5E" w:rsidRPr="00C13A74">
        <w:rPr>
          <w:color w:val="000000"/>
        </w:rPr>
        <w:t xml:space="preserve"> tổ chức Công đoàn trường, </w:t>
      </w:r>
      <w:r w:rsidR="00E83D5E">
        <w:rPr>
          <w:color w:val="000000"/>
        </w:rPr>
        <w:t>Hội phụ nữ</w:t>
      </w:r>
      <w:r>
        <w:rPr>
          <w:color w:val="000000"/>
        </w:rPr>
        <w:t>, Hội PHHS, ...</w:t>
      </w:r>
      <w:r w:rsidR="00E83D5E" w:rsidRPr="00C13A74">
        <w:rPr>
          <w:color w:val="000000"/>
        </w:rPr>
        <w:t xml:space="preserve"> tro</w:t>
      </w:r>
      <w:r>
        <w:rPr>
          <w:color w:val="000000"/>
        </w:rPr>
        <w:t>ng việc tuyên truyền</w:t>
      </w:r>
      <w:r w:rsidR="00F04CB9">
        <w:rPr>
          <w:color w:val="000000"/>
        </w:rPr>
        <w:t xml:space="preserve"> </w:t>
      </w:r>
      <w:r w:rsidR="00E83D5E" w:rsidRPr="00C13A74">
        <w:rPr>
          <w:color w:val="000000"/>
        </w:rPr>
        <w:t xml:space="preserve">tham gia </w:t>
      </w:r>
      <w:r w:rsidRPr="00DA5069">
        <w:rPr>
          <w:sz w:val="30"/>
        </w:rPr>
        <w:t>công cuộc đổi mới, phát triển giáo dục</w:t>
      </w:r>
      <w:r w:rsidR="00E83D5E" w:rsidRPr="00C13A74">
        <w:rPr>
          <w:color w:val="000000"/>
        </w:rPr>
        <w:t>.</w:t>
      </w:r>
    </w:p>
    <w:p w:rsidR="00E83D5E" w:rsidRPr="00C13A74" w:rsidRDefault="00E83D5E" w:rsidP="00E83D5E">
      <w:pPr>
        <w:shd w:val="clear" w:color="auto" w:fill="FFFFFF"/>
        <w:spacing w:before="134" w:after="134" w:line="335" w:lineRule="atLeast"/>
        <w:jc w:val="both"/>
        <w:rPr>
          <w:color w:val="000000"/>
        </w:rPr>
      </w:pPr>
      <w:r w:rsidRPr="00C13A74">
        <w:rPr>
          <w:color w:val="000000"/>
        </w:rPr>
        <w:t xml:space="preserve">          Coi trọng công tác tư tưởng chính trị, trước hết là trong đội ngũ </w:t>
      </w:r>
      <w:r>
        <w:rPr>
          <w:color w:val="000000"/>
        </w:rPr>
        <w:t xml:space="preserve">CBGVNV trong trường </w:t>
      </w:r>
      <w:r w:rsidRPr="00C13A74">
        <w:rPr>
          <w:color w:val="000000"/>
        </w:rPr>
        <w:t xml:space="preserve">phải gương mẫu thực hiện và chịu trách nhiệm trước </w:t>
      </w:r>
      <w:r w:rsidRPr="00C13A74">
        <w:rPr>
          <w:color w:val="000000"/>
        </w:rPr>
        <w:lastRenderedPageBreak/>
        <w:t>lãnh đạo trường trong việc thực hiện các nhiệm vụ công tác, không để các hiện tượng tiêu cực xảy ra trong nhà trường.</w:t>
      </w:r>
    </w:p>
    <w:p w:rsidR="005C1B43" w:rsidRDefault="005C1B43" w:rsidP="005C1B43">
      <w:pPr>
        <w:pStyle w:val="NormalWeb"/>
        <w:spacing w:before="0" w:beforeAutospacing="0" w:after="0" w:afterAutospacing="0"/>
        <w:ind w:firstLine="720"/>
        <w:jc w:val="both"/>
        <w:rPr>
          <w:sz w:val="28"/>
          <w:szCs w:val="28"/>
          <w:lang w:val="nl-NL"/>
        </w:rPr>
      </w:pPr>
      <w:r>
        <w:rPr>
          <w:sz w:val="28"/>
          <w:szCs w:val="28"/>
          <w:lang w:val="nl-NL"/>
        </w:rPr>
        <w:t xml:space="preserve">1.4 </w:t>
      </w:r>
      <w:r w:rsidR="00F04CB9" w:rsidRPr="00F04CB9">
        <w:rPr>
          <w:sz w:val="28"/>
          <w:szCs w:val="28"/>
          <w:lang w:val="nl-NL"/>
        </w:rPr>
        <w:t xml:space="preserve">Thông </w:t>
      </w:r>
      <w:r w:rsidR="00F04CB9">
        <w:rPr>
          <w:sz w:val="28"/>
          <w:szCs w:val="28"/>
          <w:lang w:val="nl-NL"/>
        </w:rPr>
        <w:t>qua việc quán triệt, học tập, nhận thức của</w:t>
      </w:r>
      <w:r w:rsidR="0094113D">
        <w:rPr>
          <w:sz w:val="28"/>
          <w:szCs w:val="28"/>
          <w:lang w:val="nl-NL"/>
        </w:rPr>
        <w:t xml:space="preserve"> cấp ủy, chính quyền và </w:t>
      </w:r>
      <w:r w:rsidR="007749DA">
        <w:rPr>
          <w:sz w:val="28"/>
          <w:szCs w:val="28"/>
          <w:lang w:val="nl-NL"/>
        </w:rPr>
        <w:t>các đoàn thể chính trị - xã hội</w:t>
      </w:r>
      <w:r w:rsidR="0094113D">
        <w:rPr>
          <w:sz w:val="28"/>
          <w:szCs w:val="28"/>
          <w:lang w:val="nl-NL"/>
        </w:rPr>
        <w:t>,</w:t>
      </w:r>
      <w:r w:rsidR="00F04CB9">
        <w:rPr>
          <w:sz w:val="28"/>
          <w:szCs w:val="28"/>
          <w:lang w:val="nl-NL"/>
        </w:rPr>
        <w:t xml:space="preserve"> cán bộ, đảng viên và nhân dân được </w:t>
      </w:r>
      <w:r>
        <w:rPr>
          <w:sz w:val="28"/>
          <w:szCs w:val="28"/>
          <w:lang w:val="nl-NL"/>
        </w:rPr>
        <w:t xml:space="preserve">  </w:t>
      </w:r>
      <w:r w:rsidR="000974E5">
        <w:rPr>
          <w:sz w:val="28"/>
          <w:szCs w:val="28"/>
          <w:lang w:val="nl-NL"/>
        </w:rPr>
        <w:t>nâng lên</w:t>
      </w:r>
      <w:r w:rsidR="0094113D">
        <w:rPr>
          <w:sz w:val="28"/>
          <w:szCs w:val="28"/>
          <w:lang w:val="nl-NL"/>
        </w:rPr>
        <w:t xml:space="preserve"> như thế nào?</w:t>
      </w:r>
    </w:p>
    <w:p w:rsidR="002351EB" w:rsidRDefault="00DA344A" w:rsidP="00DA344A">
      <w:pPr>
        <w:spacing w:before="120" w:line="360" w:lineRule="exact"/>
        <w:ind w:firstLine="539"/>
        <w:jc w:val="both"/>
        <w:rPr>
          <w:color w:val="FF0000"/>
        </w:rPr>
      </w:pPr>
      <w:r w:rsidRPr="00586640">
        <w:rPr>
          <w:spacing w:val="-4"/>
          <w:lang w:val="vi-VN"/>
        </w:rPr>
        <w:t>Tích cực áp</w:t>
      </w:r>
      <w:r w:rsidRPr="00302727">
        <w:rPr>
          <w:spacing w:val="-4"/>
          <w:lang w:val="vi-VN"/>
        </w:rPr>
        <w:t xml:space="preserve"> dụng và phát triển</w:t>
      </w:r>
      <w:r w:rsidRPr="00D3554B">
        <w:rPr>
          <w:lang w:val="nl-NL"/>
        </w:rPr>
        <w:t xml:space="preserve"> </w:t>
      </w:r>
      <w:r w:rsidRPr="00B86CA5">
        <w:rPr>
          <w:lang w:val="nl-NL"/>
        </w:rPr>
        <w:t xml:space="preserve">nhiều chương trình, mô hình giáo dục mới, hiện đại, làm cơ sở để có những giải pháp triển khai đồng </w:t>
      </w:r>
      <w:r>
        <w:rPr>
          <w:lang w:val="nl-NL"/>
        </w:rPr>
        <w:t xml:space="preserve">bộ nâng cao chất lượng </w:t>
      </w:r>
      <w:r w:rsidR="002351EB">
        <w:rPr>
          <w:lang w:val="nl-NL"/>
        </w:rPr>
        <w:t xml:space="preserve">chăm sóc – nuôi dưỡng - </w:t>
      </w:r>
      <w:r>
        <w:rPr>
          <w:lang w:val="nl-NL"/>
        </w:rPr>
        <w:t xml:space="preserve">giáo dục </w:t>
      </w:r>
      <w:r w:rsidR="002351EB">
        <w:rPr>
          <w:lang w:val="nl-NL"/>
        </w:rPr>
        <w:t xml:space="preserve">trẻ trong </w:t>
      </w:r>
      <w:r w:rsidRPr="00B86CA5">
        <w:rPr>
          <w:lang w:val="nl-NL"/>
        </w:rPr>
        <w:t>nhà</w:t>
      </w:r>
      <w:r>
        <w:rPr>
          <w:lang w:val="nl-NL"/>
        </w:rPr>
        <w:t xml:space="preserve"> trường</w:t>
      </w:r>
      <w:r w:rsidRPr="00B86CA5">
        <w:rPr>
          <w:lang w:val="nl-NL"/>
        </w:rPr>
        <w:t xml:space="preserve">: </w:t>
      </w:r>
      <w:r w:rsidRPr="00B86CA5">
        <w:t xml:space="preserve">Tăng cường khả năng </w:t>
      </w:r>
      <w:r w:rsidR="002351EB">
        <w:t>sẵn sàng đi học cho trẻ Mầm non</w:t>
      </w:r>
      <w:r>
        <w:t>.</w:t>
      </w:r>
      <w:r w:rsidRPr="00DA344A">
        <w:rPr>
          <w:color w:val="FF0000"/>
        </w:rPr>
        <w:t xml:space="preserve"> </w:t>
      </w:r>
    </w:p>
    <w:p w:rsidR="00DA344A" w:rsidRPr="00302727" w:rsidRDefault="00DA344A" w:rsidP="00DA344A">
      <w:pPr>
        <w:spacing w:before="120" w:line="360" w:lineRule="exact"/>
        <w:ind w:firstLine="539"/>
        <w:jc w:val="both"/>
        <w:rPr>
          <w:spacing w:val="-4"/>
          <w:lang w:val="vi-VN"/>
        </w:rPr>
      </w:pPr>
      <w:r>
        <w:rPr>
          <w:spacing w:val="-4"/>
        </w:rPr>
        <w:t>Bên cạnh việc thực hiện tốt chương trình theo qui định phòng giáo dục</w:t>
      </w:r>
      <w:r w:rsidR="007D1454">
        <w:rPr>
          <w:spacing w:val="-4"/>
        </w:rPr>
        <w:t xml:space="preserve">, Nhà trường </w:t>
      </w:r>
      <w:r>
        <w:rPr>
          <w:spacing w:val="-4"/>
        </w:rPr>
        <w:t>phối</w:t>
      </w:r>
      <w:r w:rsidR="007D1454">
        <w:rPr>
          <w:spacing w:val="-4"/>
        </w:rPr>
        <w:t xml:space="preserve"> kết</w:t>
      </w:r>
      <w:r>
        <w:rPr>
          <w:spacing w:val="-4"/>
        </w:rPr>
        <w:t xml:space="preserve"> hợp với </w:t>
      </w:r>
      <w:r w:rsidR="007D1454">
        <w:rPr>
          <w:spacing w:val="-4"/>
        </w:rPr>
        <w:t xml:space="preserve">Ban ngành đoàn thể, các bậc PHHS, </w:t>
      </w:r>
      <w:r>
        <w:rPr>
          <w:spacing w:val="-4"/>
        </w:rPr>
        <w:t>…</w:t>
      </w:r>
      <w:r w:rsidRPr="00302727">
        <w:rPr>
          <w:spacing w:val="-4"/>
          <w:lang w:val="vi-VN"/>
        </w:rPr>
        <w:t xml:space="preserve"> thực hiện tốt </w:t>
      </w:r>
      <w:r w:rsidR="007D1454">
        <w:rPr>
          <w:spacing w:val="-4"/>
        </w:rPr>
        <w:t xml:space="preserve">việc </w:t>
      </w:r>
      <w:r w:rsidRPr="00302727">
        <w:rPr>
          <w:spacing w:val="-4"/>
          <w:lang w:val="vi-VN"/>
        </w:rPr>
        <w:t>giáo d</w:t>
      </w:r>
      <w:r w:rsidR="006838BA">
        <w:rPr>
          <w:spacing w:val="-4"/>
          <w:lang w:val="vi-VN"/>
        </w:rPr>
        <w:t>ục nhân cách, đạo đức, lối sống</w:t>
      </w:r>
      <w:r w:rsidRPr="00302727">
        <w:rPr>
          <w:spacing w:val="-4"/>
          <w:lang w:val="vi-VN"/>
        </w:rPr>
        <w:t xml:space="preserve"> cho </w:t>
      </w:r>
      <w:r w:rsidR="00D46AFD">
        <w:rPr>
          <w:spacing w:val="-4"/>
        </w:rPr>
        <w:t>trẻ</w:t>
      </w:r>
      <w:r w:rsidRPr="00302727">
        <w:rPr>
          <w:spacing w:val="-4"/>
          <w:lang w:val="vi-VN"/>
        </w:rPr>
        <w:t xml:space="preserve">. </w:t>
      </w:r>
    </w:p>
    <w:p w:rsidR="00DA344A" w:rsidRPr="00302727" w:rsidRDefault="00DA344A" w:rsidP="00DA344A">
      <w:pPr>
        <w:spacing w:before="120" w:line="360" w:lineRule="exact"/>
        <w:ind w:firstLine="540"/>
        <w:jc w:val="both"/>
        <w:rPr>
          <w:lang w:val="vi-VN"/>
        </w:rPr>
      </w:pPr>
      <w:r w:rsidRPr="00302727">
        <w:rPr>
          <w:lang w:val="vi-VN"/>
        </w:rPr>
        <w:t>Th</w:t>
      </w:r>
      <w:r w:rsidR="00D46AFD">
        <w:rPr>
          <w:lang w:val="vi-VN"/>
        </w:rPr>
        <w:t xml:space="preserve">ực hiện </w:t>
      </w:r>
      <w:r w:rsidR="00F2074A">
        <w:t xml:space="preserve">có </w:t>
      </w:r>
      <w:r w:rsidR="00D46AFD">
        <w:rPr>
          <w:lang w:val="vi-VN"/>
        </w:rPr>
        <w:t>hiệu quả các giải pháp</w:t>
      </w:r>
      <w:r w:rsidR="00F2074A">
        <w:t xml:space="preserve"> để</w:t>
      </w:r>
      <w:r w:rsidRPr="00302727">
        <w:rPr>
          <w:lang w:val="vi-VN"/>
        </w:rPr>
        <w:t xml:space="preserve"> bồi dưỡng giáo viên</w:t>
      </w:r>
      <w:r w:rsidR="00D46AFD">
        <w:t>, nhân viên</w:t>
      </w:r>
      <w:r w:rsidRPr="00302727">
        <w:rPr>
          <w:lang w:val="vi-VN"/>
        </w:rPr>
        <w:t xml:space="preserve">; </w:t>
      </w:r>
      <w:r w:rsidR="00DD5418">
        <w:t xml:space="preserve">Tổ chức tốt </w:t>
      </w:r>
      <w:r w:rsidRPr="00302727">
        <w:rPr>
          <w:lang w:val="vi-VN"/>
        </w:rPr>
        <w:t xml:space="preserve">các chuyên đề, </w:t>
      </w:r>
      <w:r w:rsidR="00DD5418">
        <w:t xml:space="preserve">hội thảo, </w:t>
      </w:r>
      <w:r w:rsidRPr="00302727">
        <w:rPr>
          <w:lang w:val="vi-VN"/>
        </w:rPr>
        <w:t xml:space="preserve">sinh hoạt tổ nhóm chuyên môn nhằm đổi mới mạnh mẽ phương pháp dạy và học theo hướng hiện đại; phát huy tính tích cực, chủ động, sáng tạo và vận dụng kiến thức, kỹ năng của người học. Tập trung dạy cách học, cách nghĩ, khuyến khích tự học, tạo cơ sở để người học tự cập nhật và đổi mới tri thức, kỹ năng, phát triển năng lực. Thực hiện học đi đôi với hành, giáo dục kết hợp với lao động sản xuất, nhà trường gắn liền với xã hội. Ðẩy mạnh ứng dụng công nghệ thông tin và truyền thông trong dạy và học. </w:t>
      </w:r>
    </w:p>
    <w:p w:rsidR="005C1B43" w:rsidRDefault="005C1B43" w:rsidP="005C1B43">
      <w:pPr>
        <w:pStyle w:val="NormalWeb"/>
        <w:spacing w:before="0" w:beforeAutospacing="0" w:after="0" w:afterAutospacing="0"/>
        <w:ind w:firstLine="720"/>
        <w:jc w:val="both"/>
        <w:rPr>
          <w:sz w:val="28"/>
          <w:szCs w:val="28"/>
          <w:lang w:val="nl-NL"/>
        </w:rPr>
      </w:pPr>
    </w:p>
    <w:p w:rsidR="00A41BAD" w:rsidRPr="00526371" w:rsidRDefault="000974E5" w:rsidP="00526371">
      <w:pPr>
        <w:shd w:val="clear" w:color="auto" w:fill="FFFFFF"/>
        <w:spacing w:before="134" w:after="134" w:line="335" w:lineRule="atLeast"/>
        <w:ind w:firstLine="720"/>
        <w:jc w:val="both"/>
        <w:rPr>
          <w:color w:val="000000"/>
        </w:rPr>
      </w:pPr>
      <w:r>
        <w:rPr>
          <w:lang w:val="nl-NL"/>
        </w:rPr>
        <w:t xml:space="preserve">1.5 </w:t>
      </w:r>
      <w:r w:rsidR="00A41BAD">
        <w:rPr>
          <w:lang w:val="nl-NL"/>
        </w:rPr>
        <w:t xml:space="preserve">Công tác </w:t>
      </w:r>
      <w:r>
        <w:rPr>
          <w:lang w:val="nl-NL"/>
        </w:rPr>
        <w:t xml:space="preserve">đôn đốc, khảo sát, giám sát việc </w:t>
      </w:r>
      <w:r w:rsidR="002823C2">
        <w:rPr>
          <w:lang w:val="nl-NL"/>
        </w:rPr>
        <w:t xml:space="preserve">thực hiện Nghị quyết Nhà trường: </w:t>
      </w:r>
      <w:r w:rsidR="00F53D77">
        <w:rPr>
          <w:color w:val="000000"/>
        </w:rPr>
        <w:t>Nhà trường</w:t>
      </w:r>
      <w:r w:rsidR="00F53D77" w:rsidRPr="00C13A74">
        <w:rPr>
          <w:color w:val="000000"/>
        </w:rPr>
        <w:t xml:space="preserve"> tăng cường công tác tuyên truyền, phổ biến, quán triệt quan điểm của Đảng, Nhà nước; các chủ trương chính sách về đổi mới căn bản toàn diện giáo dục và đào tạo tới toàn thể </w:t>
      </w:r>
      <w:r w:rsidR="00F53D77">
        <w:rPr>
          <w:color w:val="000000"/>
        </w:rPr>
        <w:t>CBGVNV</w:t>
      </w:r>
      <w:r w:rsidR="00F53D77" w:rsidRPr="00C13A74">
        <w:rPr>
          <w:color w:val="000000"/>
        </w:rPr>
        <w:t>. Xác định đổi mới giáo dục trong nhà trường là việc làm hết sức cần thiết để nâng cao chất lượng đào tạo, phù hợp với xu thế chung của việc đổi mới căn bản toàn diện giáo dục của đất nước.</w:t>
      </w:r>
    </w:p>
    <w:p w:rsidR="000974E5" w:rsidRDefault="000974E5" w:rsidP="005C1B43">
      <w:pPr>
        <w:pStyle w:val="NormalWeb"/>
        <w:spacing w:before="0" w:beforeAutospacing="0" w:after="0" w:afterAutospacing="0"/>
        <w:ind w:firstLine="720"/>
        <w:jc w:val="both"/>
        <w:rPr>
          <w:b/>
          <w:sz w:val="28"/>
          <w:szCs w:val="28"/>
          <w:lang w:val="nl-NL"/>
        </w:rPr>
      </w:pPr>
      <w:r>
        <w:rPr>
          <w:b/>
          <w:sz w:val="28"/>
          <w:szCs w:val="28"/>
          <w:lang w:val="nl-NL"/>
        </w:rPr>
        <w:t>2. Kết quả cụ thể trong 02 năm triển khai thực hiện Nghị quyết</w:t>
      </w:r>
    </w:p>
    <w:p w:rsidR="00EA4554" w:rsidRDefault="00EA4554" w:rsidP="00EA4554">
      <w:pPr>
        <w:spacing w:before="120" w:line="288" w:lineRule="auto"/>
        <w:ind w:firstLine="720"/>
        <w:jc w:val="both"/>
        <w:rPr>
          <w:lang w:val="pt-BR"/>
        </w:rPr>
      </w:pPr>
      <w:r>
        <w:rPr>
          <w:lang w:val="pt-BR"/>
        </w:rPr>
        <w:t>Từ khi Nghị quyết số 29-NQ/TW của Ban Chấp hành Trung ương (Khóa XI) được ban hành đến nay, các cán bộ, đảng viên, nhân viên trong trường có nhiều cố gắng, nỗ lực trong việc triển khai, thực hiện chủ trương đổi mới căn bản, toàn diện giáo dục và đào tạo bằng các giải pháp tích cực, hiệu quả, cụ thể:</w:t>
      </w:r>
    </w:p>
    <w:p w:rsidR="00EA4554" w:rsidRDefault="00EA4554" w:rsidP="00EA4554">
      <w:pPr>
        <w:spacing w:before="120" w:line="288" w:lineRule="auto"/>
        <w:ind w:firstLine="720"/>
        <w:jc w:val="both"/>
        <w:rPr>
          <w:lang w:val="pt-BR"/>
        </w:rPr>
      </w:pPr>
      <w:r>
        <w:rPr>
          <w:bCs/>
          <w:lang w:val="pt-BR"/>
        </w:rPr>
        <w:t xml:space="preserve">- </w:t>
      </w:r>
      <w:r>
        <w:rPr>
          <w:lang w:val="pt-BR"/>
        </w:rPr>
        <w:t>Chi bộ đã cử 01 đồng chí đi học các lớp bồi dưỡng kỹ năng công tác Đảng trong trường học cho Bí thư Chi bộ trong các cơ sở giáo dục từ Mầm non do huyện, tỉnh tổ chức, chọn 03 đồng chí xuất sắc đi học lớp bồi dưỡng kết nạp Đảng do huyện tổ chức.</w:t>
      </w:r>
    </w:p>
    <w:p w:rsidR="00EA4554" w:rsidRDefault="00EA4554" w:rsidP="00EA4554">
      <w:pPr>
        <w:spacing w:before="120" w:line="288" w:lineRule="auto"/>
        <w:ind w:firstLine="720"/>
        <w:jc w:val="both"/>
        <w:rPr>
          <w:lang w:val="pt-BR"/>
        </w:rPr>
      </w:pPr>
      <w:r>
        <w:rPr>
          <w:lang w:val="pt-BR"/>
        </w:rPr>
        <w:lastRenderedPageBreak/>
        <w:t>- Ban giám hiệu nhà trường đã làm tờ trình đề nghị UBND xã và Phòng giáo dục và đào tạo về một số nội dung nhằm tháo gỡ những khó khăn, vướng mắc để thực hiện có hiệu quả công tác đổi mới căn bản, toàn diện giáo dục và đào tạo sát với tình hình của trường:</w:t>
      </w:r>
    </w:p>
    <w:p w:rsidR="00EA4554" w:rsidRDefault="00EA4554" w:rsidP="00EA4554">
      <w:pPr>
        <w:spacing w:before="120" w:line="288" w:lineRule="auto"/>
        <w:ind w:firstLine="720"/>
        <w:jc w:val="both"/>
        <w:rPr>
          <w:lang w:val="pt-BR"/>
        </w:rPr>
      </w:pPr>
      <w:r>
        <w:rPr>
          <w:lang w:val="pt-BR"/>
        </w:rPr>
        <w:t xml:space="preserve">- Thường xuyên tuyên truyền về các quan điểm, mục tiêu, nhiệm vụ, giải pháp về đổi mới căn bản giáo dục và đào tạo của đảng với  các cán bộ, đảng viên, công nhân viên trong trường và tới các phụ huynh học sinh để mọi người nắm vững và cùng xây dựng quyết tâm thực hiện.  </w:t>
      </w:r>
    </w:p>
    <w:p w:rsidR="00EA4554" w:rsidRDefault="00EA4554" w:rsidP="00EA4554">
      <w:pPr>
        <w:spacing w:before="120" w:line="288" w:lineRule="auto"/>
        <w:ind w:firstLine="720"/>
        <w:jc w:val="both"/>
        <w:rPr>
          <w:lang w:val="pt-BR"/>
        </w:rPr>
      </w:pPr>
      <w:r>
        <w:rPr>
          <w:lang w:val="pt-BR"/>
        </w:rPr>
        <w:t xml:space="preserve">- Ban giám hiệu nhà trường đã tiến hành tổ chức khảo sát, đánh giá thực trạng tình hình cơ sở vật chất trường lớp; đội ngũ cán bộ quản lý, giáo viên ở </w:t>
      </w:r>
      <w:r w:rsidR="00C76AC5">
        <w:rPr>
          <w:lang w:val="pt-BR"/>
        </w:rPr>
        <w:t>nhóm</w:t>
      </w:r>
      <w:r>
        <w:rPr>
          <w:lang w:val="pt-BR"/>
        </w:rPr>
        <w:t xml:space="preserve"> lớp làm cơ sở để quy hoạch lại trường lớp; xây dựng phương án sắp xếp, bố trí đội ngũ cán bộ giáo viên phù hợp ở các lớp học; tăng cường  bồi dưỡng đội ngũ giáo viên để góp phần nâng cao chất lượng giáo dục cụ thể:</w:t>
      </w:r>
    </w:p>
    <w:p w:rsidR="00EA4554" w:rsidRDefault="0007194F" w:rsidP="00EA4554">
      <w:pPr>
        <w:spacing w:before="120" w:line="288" w:lineRule="auto"/>
        <w:ind w:firstLine="720"/>
        <w:jc w:val="both"/>
        <w:rPr>
          <w:lang w:val="pt-BR"/>
        </w:rPr>
      </w:pPr>
      <w:r>
        <w:rPr>
          <w:lang w:val="pt-BR"/>
        </w:rPr>
        <w:t>+  100% nhóm, lớp đảm bảo được</w:t>
      </w:r>
      <w:r w:rsidR="00EA4554">
        <w:rPr>
          <w:lang w:val="pt-BR"/>
        </w:rPr>
        <w:t xml:space="preserve"> 95 – 98% thiết bị </w:t>
      </w:r>
      <w:r w:rsidR="00D85DBC">
        <w:rPr>
          <w:lang w:val="pt-BR"/>
        </w:rPr>
        <w:t xml:space="preserve">đồ dùng, đồ chơi tối thiểu </w:t>
      </w:r>
      <w:r w:rsidR="00EA4554">
        <w:rPr>
          <w:lang w:val="pt-BR"/>
        </w:rPr>
        <w:t xml:space="preserve">theo các danh mục của từng độ tuổi. </w:t>
      </w:r>
    </w:p>
    <w:p w:rsidR="00EA4554" w:rsidRDefault="00EA4554" w:rsidP="00EA4554">
      <w:pPr>
        <w:spacing w:before="120" w:line="288" w:lineRule="auto"/>
        <w:ind w:firstLine="720"/>
        <w:jc w:val="both"/>
        <w:rPr>
          <w:lang w:val="pt-BR"/>
        </w:rPr>
      </w:pPr>
      <w:r>
        <w:rPr>
          <w:lang w:val="pt-BR"/>
        </w:rPr>
        <w:t>+  Ban Giám Hiệu nhà trường đã tham mưu với lãnh đạo địa phương các ban ngành đoàn thể, các bậc phụ huynh làm tốt công tác XHHGD xây mới</w:t>
      </w:r>
      <w:r w:rsidR="00E21DA6">
        <w:rPr>
          <w:lang w:val="pt-BR"/>
        </w:rPr>
        <w:t xml:space="preserve"> 02 phòng học thôn Quý Dương, </w:t>
      </w:r>
      <w:r>
        <w:rPr>
          <w:lang w:val="pt-BR"/>
        </w:rPr>
        <w:t xml:space="preserve">tu sửa được </w:t>
      </w:r>
      <w:r w:rsidR="00E21DA6">
        <w:rPr>
          <w:lang w:val="pt-BR"/>
        </w:rPr>
        <w:t>02</w:t>
      </w:r>
      <w:r>
        <w:rPr>
          <w:lang w:val="pt-BR"/>
        </w:rPr>
        <w:t xml:space="preserve"> phòng học cũ</w:t>
      </w:r>
      <w:r w:rsidR="00E21DA6">
        <w:rPr>
          <w:lang w:val="pt-BR"/>
        </w:rPr>
        <w:t xml:space="preserve"> thôn Chi Khê</w:t>
      </w:r>
      <w:r>
        <w:rPr>
          <w:lang w:val="pt-BR"/>
        </w:rPr>
        <w:t xml:space="preserve"> bảo đảm khang trang.</w:t>
      </w:r>
    </w:p>
    <w:p w:rsidR="00EA4554" w:rsidRDefault="00EA4554" w:rsidP="00EA4554">
      <w:pPr>
        <w:spacing w:before="120" w:line="288" w:lineRule="auto"/>
        <w:ind w:firstLine="720"/>
        <w:jc w:val="both"/>
        <w:rPr>
          <w:lang w:val="pt-BR"/>
        </w:rPr>
      </w:pPr>
      <w:r>
        <w:rPr>
          <w:lang w:val="pt-BR"/>
        </w:rPr>
        <w:t>+  Du</w:t>
      </w:r>
      <w:r w:rsidR="00766A1C">
        <w:rPr>
          <w:lang w:val="pt-BR"/>
        </w:rPr>
        <w:t>y trì được 21 nhóm lớp (5</w:t>
      </w:r>
      <w:r>
        <w:rPr>
          <w:lang w:val="pt-BR"/>
        </w:rPr>
        <w:t xml:space="preserve"> nhóm trẻ, </w:t>
      </w:r>
      <w:r w:rsidR="00766A1C">
        <w:rPr>
          <w:lang w:val="pt-BR"/>
        </w:rPr>
        <w:t>5 lớp 3 tuổi, 5</w:t>
      </w:r>
      <w:r>
        <w:rPr>
          <w:lang w:val="pt-BR"/>
        </w:rPr>
        <w:t xml:space="preserve"> lớp 4 tuổi và </w:t>
      </w:r>
      <w:r w:rsidR="00766A1C">
        <w:rPr>
          <w:lang w:val="pt-BR"/>
        </w:rPr>
        <w:t>6</w:t>
      </w:r>
      <w:r>
        <w:rPr>
          <w:lang w:val="pt-BR"/>
        </w:rPr>
        <w:t xml:space="preserve"> lớp 5 tuổi ).</w:t>
      </w:r>
    </w:p>
    <w:p w:rsidR="00EA4554" w:rsidRDefault="00EA4554" w:rsidP="00EA4554">
      <w:pPr>
        <w:spacing w:before="120" w:line="288" w:lineRule="auto"/>
        <w:ind w:firstLine="720"/>
        <w:jc w:val="both"/>
        <w:rPr>
          <w:lang w:val="pt-BR"/>
        </w:rPr>
      </w:pPr>
      <w:r>
        <w:rPr>
          <w:lang w:val="pt-BR"/>
        </w:rPr>
        <w:t>+  Huy động trẻ ra nhà trẻ đạt 4</w:t>
      </w:r>
      <w:r w:rsidR="00694DF0">
        <w:rPr>
          <w:lang w:val="pt-BR"/>
        </w:rPr>
        <w:t>5</w:t>
      </w:r>
      <w:r w:rsidR="00BC5CE6">
        <w:rPr>
          <w:lang w:val="pt-BR"/>
        </w:rPr>
        <w:t>%, trẻ ra mẫu giáo đạt 98</w:t>
      </w:r>
      <w:r>
        <w:rPr>
          <w:lang w:val="pt-BR"/>
        </w:rPr>
        <w:t>% và trẻ 5 tuổi đạt 100%.</w:t>
      </w:r>
    </w:p>
    <w:p w:rsidR="00EA4554" w:rsidRDefault="00EA4554" w:rsidP="00EA4554">
      <w:pPr>
        <w:spacing w:before="120" w:line="288" w:lineRule="auto"/>
        <w:ind w:firstLine="720"/>
        <w:jc w:val="both"/>
        <w:rPr>
          <w:lang w:val="pt-BR"/>
        </w:rPr>
      </w:pPr>
      <w:r>
        <w:rPr>
          <w:lang w:val="pt-BR"/>
        </w:rPr>
        <w:t>+ Tỉ lệ trẻ suy dinh dưỡng thể nhẹ cân toàn trường 1,</w:t>
      </w:r>
      <w:r w:rsidR="00BC5CE6">
        <w:rPr>
          <w:lang w:val="pt-BR"/>
        </w:rPr>
        <w:t>7</w:t>
      </w:r>
      <w:r>
        <w:rPr>
          <w:lang w:val="pt-BR"/>
        </w:rPr>
        <w:t>%, trẻ suy dinh dưỡng thấp còi 1,</w:t>
      </w:r>
      <w:r w:rsidR="00BC5CE6">
        <w:rPr>
          <w:lang w:val="pt-BR"/>
        </w:rPr>
        <w:t>8</w:t>
      </w:r>
      <w:r>
        <w:rPr>
          <w:lang w:val="pt-BR"/>
        </w:rPr>
        <w:t>%.</w:t>
      </w:r>
    </w:p>
    <w:p w:rsidR="00EA4554" w:rsidRDefault="00EA4554" w:rsidP="00EA4554">
      <w:pPr>
        <w:spacing w:before="120" w:line="288" w:lineRule="auto"/>
        <w:ind w:firstLine="720"/>
        <w:jc w:val="both"/>
        <w:rPr>
          <w:lang w:val="pt-BR"/>
        </w:rPr>
      </w:pPr>
      <w:r>
        <w:rPr>
          <w:lang w:val="pt-BR"/>
        </w:rPr>
        <w:t xml:space="preserve">+  </w:t>
      </w:r>
      <w:r w:rsidR="00BC5CE6">
        <w:rPr>
          <w:lang w:val="pt-BR"/>
        </w:rPr>
        <w:t>100</w:t>
      </w:r>
      <w:r>
        <w:rPr>
          <w:lang w:val="pt-BR"/>
        </w:rPr>
        <w:t>% trẻ ăn bán trú tại trường, 100% trẻ được tiêm chủng đúng quy định và khám sức khỏe định kỳ 2 lần/ năm. 100% trẻ đến trường được bảo đảm an toàn tính mạng bảo đảm về thể chất và tinh thần.</w:t>
      </w:r>
    </w:p>
    <w:p w:rsidR="00EA4554" w:rsidRDefault="00EA4554" w:rsidP="00EA4554">
      <w:pPr>
        <w:spacing w:before="120" w:line="288" w:lineRule="auto"/>
        <w:ind w:firstLine="720"/>
        <w:jc w:val="both"/>
        <w:rPr>
          <w:lang w:val="pt-BR"/>
        </w:rPr>
      </w:pPr>
      <w:r>
        <w:rPr>
          <w:lang w:val="pt-BR"/>
        </w:rPr>
        <w:t>+ 100% giáo viên có trình độ đạt chuẩn, trong đó trên c</w:t>
      </w:r>
      <w:r w:rsidR="002772BB">
        <w:rPr>
          <w:lang w:val="pt-BR"/>
        </w:rPr>
        <w:t>huẩn 76.5</w:t>
      </w:r>
      <w:r>
        <w:rPr>
          <w:lang w:val="pt-BR"/>
        </w:rPr>
        <w:t>%.</w:t>
      </w:r>
    </w:p>
    <w:p w:rsidR="00EA4554" w:rsidRDefault="00EA4554" w:rsidP="00EA4554">
      <w:pPr>
        <w:spacing w:before="120" w:line="288" w:lineRule="auto"/>
        <w:ind w:firstLine="720"/>
        <w:jc w:val="both"/>
        <w:rPr>
          <w:lang w:val="pt-BR"/>
        </w:rPr>
      </w:pPr>
      <w:r>
        <w:rPr>
          <w:lang w:val="pt-BR"/>
        </w:rPr>
        <w:t xml:space="preserve">- Công tác nâng cao chất lượng dạy và học được trường đặc biệt quan tâm trong 2 năm qua trường đã thực hiện tốt chuyên đề “nâng cao chất lượng phát triển vận động cho trẻ”. Áp dụng kiến thức modun chuẩn bị đi học vào chương trình chăm sóc giáo dục trẻ. Bên cạnh đó </w:t>
      </w:r>
      <w:r w:rsidR="00102B0E">
        <w:rPr>
          <w:lang w:val="pt-BR"/>
        </w:rPr>
        <w:t xml:space="preserve">nhà trường đã tổ chức tốt Hội thi </w:t>
      </w:r>
      <w:r w:rsidR="00102B0E" w:rsidRPr="00102B0E">
        <w:rPr>
          <w:b/>
          <w:lang w:val="pt-BR"/>
        </w:rPr>
        <w:t>“B</w:t>
      </w:r>
      <w:r w:rsidRPr="00102B0E">
        <w:rPr>
          <w:b/>
          <w:lang w:val="pt-BR"/>
        </w:rPr>
        <w:t>é tài năng khỏe ngoan”</w:t>
      </w:r>
      <w:r w:rsidR="00102B0E">
        <w:rPr>
          <w:lang w:val="pt-BR"/>
        </w:rPr>
        <w:t>; Tiếp tục tham gia dự thi cấp huyện đạt giải nhì,</w:t>
      </w:r>
      <w:r>
        <w:rPr>
          <w:lang w:val="pt-BR"/>
        </w:rPr>
        <w:t xml:space="preserve"> </w:t>
      </w:r>
      <w:r>
        <w:rPr>
          <w:lang w:val="pt-BR"/>
        </w:rPr>
        <w:lastRenderedPageBreak/>
        <w:t xml:space="preserve">nhằm tăng cường giáo dục kỹ năng sống và phát triển vận động cho trẻ; hằng năm đều tổ chức </w:t>
      </w:r>
      <w:r w:rsidR="00102B0E">
        <w:rPr>
          <w:lang w:val="pt-BR"/>
        </w:rPr>
        <w:t>H</w:t>
      </w:r>
      <w:r>
        <w:rPr>
          <w:lang w:val="pt-BR"/>
        </w:rPr>
        <w:t xml:space="preserve">ội thi giáo viên dạy giỏi cấp trường và lựa chọn giáo viên tham gia </w:t>
      </w:r>
      <w:r w:rsidR="00B0373C">
        <w:rPr>
          <w:lang w:val="pt-BR"/>
        </w:rPr>
        <w:t>H</w:t>
      </w:r>
      <w:r>
        <w:rPr>
          <w:lang w:val="pt-BR"/>
        </w:rPr>
        <w:t>ội thi giáo viên dạy giỏi cấp huyện, cấp tỉnh đạt kết quả cao.</w:t>
      </w:r>
    </w:p>
    <w:p w:rsidR="00330941" w:rsidRDefault="00102B0E" w:rsidP="00791D5C">
      <w:pPr>
        <w:shd w:val="clear" w:color="auto" w:fill="FFFFFF"/>
        <w:spacing w:before="134" w:after="134" w:line="335" w:lineRule="atLeast"/>
        <w:ind w:firstLine="720"/>
        <w:jc w:val="both"/>
        <w:rPr>
          <w:lang w:val="pt-BR"/>
        </w:rPr>
      </w:pPr>
      <w:r>
        <w:rPr>
          <w:lang w:val="pt-BR"/>
        </w:rPr>
        <w:t xml:space="preserve"> * K</w:t>
      </w:r>
      <w:r w:rsidR="00330941">
        <w:rPr>
          <w:lang w:val="pt-BR"/>
        </w:rPr>
        <w:t>ết quả bình xét thi đua có 3</w:t>
      </w:r>
      <w:r w:rsidR="00EA4554">
        <w:rPr>
          <w:lang w:val="pt-BR"/>
        </w:rPr>
        <w:t xml:space="preserve"> đ/c đạt danh hiệu chiến sỹ thi đua cấp cơ sở, </w:t>
      </w:r>
      <w:r w:rsidR="00330941">
        <w:rPr>
          <w:lang w:val="pt-BR"/>
        </w:rPr>
        <w:t>31</w:t>
      </w:r>
      <w:r w:rsidR="00EA4554">
        <w:rPr>
          <w:lang w:val="pt-BR"/>
        </w:rPr>
        <w:t xml:space="preserve"> đ/c được công nhận là lao động tiên tiến. Tháng 5/2015 trường được công nhận đạt chuẩn chất lượng giáo dục cấp độ </w:t>
      </w:r>
      <w:r w:rsidR="00330941">
        <w:rPr>
          <w:lang w:val="pt-BR"/>
        </w:rPr>
        <w:t>2</w:t>
      </w:r>
      <w:r w:rsidR="00EA4554">
        <w:rPr>
          <w:lang w:val="pt-BR"/>
        </w:rPr>
        <w:t xml:space="preserve">. </w:t>
      </w:r>
    </w:p>
    <w:p w:rsidR="00791D5C" w:rsidRPr="00C13A74" w:rsidRDefault="00791D5C" w:rsidP="00791D5C">
      <w:pPr>
        <w:shd w:val="clear" w:color="auto" w:fill="FFFFFF"/>
        <w:spacing w:before="134" w:after="134" w:line="335" w:lineRule="atLeast"/>
        <w:ind w:firstLine="720"/>
        <w:jc w:val="both"/>
        <w:rPr>
          <w:color w:val="000000"/>
        </w:rPr>
      </w:pPr>
      <w:r w:rsidRPr="00C13A74">
        <w:rPr>
          <w:color w:val="000000"/>
        </w:rPr>
        <w:t xml:space="preserve">Đổi mới chương trình </w:t>
      </w:r>
      <w:r>
        <w:rPr>
          <w:color w:val="000000"/>
        </w:rPr>
        <w:t xml:space="preserve">giáo dục lấy trẻ làm trung tâm, </w:t>
      </w:r>
      <w:r w:rsidRPr="00C13A74">
        <w:rPr>
          <w:color w:val="000000"/>
        </w:rPr>
        <w:t xml:space="preserve">nhằm phát triển </w:t>
      </w:r>
      <w:r>
        <w:rPr>
          <w:color w:val="000000"/>
        </w:rPr>
        <w:t>toàn diện cho trẻ về đức, trí, lao, thể, mỹ</w:t>
      </w:r>
      <w:r w:rsidRPr="00C13A74">
        <w:rPr>
          <w:color w:val="000000"/>
        </w:rPr>
        <w:t xml:space="preserve">; tăng cường cho </w:t>
      </w:r>
      <w:r>
        <w:rPr>
          <w:color w:val="000000"/>
        </w:rPr>
        <w:t>trẻ được</w:t>
      </w:r>
      <w:r w:rsidRPr="00C13A74">
        <w:rPr>
          <w:color w:val="000000"/>
        </w:rPr>
        <w:t xml:space="preserve"> thực hành</w:t>
      </w:r>
      <w:r>
        <w:rPr>
          <w:color w:val="000000"/>
        </w:rPr>
        <w:t xml:space="preserve">, trải nghiệm. Giáo viên biết </w:t>
      </w:r>
      <w:r w:rsidRPr="00C13A74">
        <w:rPr>
          <w:color w:val="000000"/>
        </w:rPr>
        <w:t xml:space="preserve">vận dụng kiến thức </w:t>
      </w:r>
      <w:r>
        <w:rPr>
          <w:color w:val="000000"/>
        </w:rPr>
        <w:t>áp dụng</w:t>
      </w:r>
      <w:r w:rsidRPr="00C13A74">
        <w:rPr>
          <w:color w:val="000000"/>
        </w:rPr>
        <w:t xml:space="preserve"> vào thực tiễn</w:t>
      </w:r>
      <w:r>
        <w:rPr>
          <w:color w:val="000000"/>
        </w:rPr>
        <w:t xml:space="preserve"> cuộc sống xung quanh trẻ</w:t>
      </w:r>
      <w:r w:rsidRPr="00C13A74">
        <w:rPr>
          <w:color w:val="000000"/>
        </w:rPr>
        <w:t xml:space="preserve">, từng bước tiếp cận công nghệ </w:t>
      </w:r>
      <w:r>
        <w:rPr>
          <w:color w:val="000000"/>
        </w:rPr>
        <w:t>thông tin vào bài giảng</w:t>
      </w:r>
      <w:r w:rsidRPr="00C13A74">
        <w:rPr>
          <w:color w:val="000000"/>
        </w:rPr>
        <w:t xml:space="preserve">. </w:t>
      </w:r>
      <w:r>
        <w:rPr>
          <w:color w:val="000000"/>
        </w:rPr>
        <w:t xml:space="preserve">Rà soát các chỉ số trong bộ chuẩn để dạy trẻ </w:t>
      </w:r>
      <w:r w:rsidRPr="00C13A74">
        <w:rPr>
          <w:color w:val="000000"/>
        </w:rPr>
        <w:t xml:space="preserve">phù hợp với nhu cầu </w:t>
      </w:r>
      <w:r>
        <w:rPr>
          <w:color w:val="000000"/>
        </w:rPr>
        <w:t>của các bậc PHHS</w:t>
      </w:r>
      <w:r w:rsidRPr="00C13A74">
        <w:rPr>
          <w:color w:val="000000"/>
        </w:rPr>
        <w:t>.</w:t>
      </w:r>
    </w:p>
    <w:p w:rsidR="00791D5C" w:rsidRPr="00C13A74" w:rsidRDefault="00791D5C" w:rsidP="00791D5C">
      <w:pPr>
        <w:shd w:val="clear" w:color="auto" w:fill="FFFFFF"/>
        <w:spacing w:before="134" w:after="134" w:line="335" w:lineRule="atLeast"/>
        <w:jc w:val="both"/>
        <w:rPr>
          <w:color w:val="000000"/>
        </w:rPr>
      </w:pPr>
      <w:r w:rsidRPr="00C13A74">
        <w:rPr>
          <w:color w:val="000000"/>
        </w:rPr>
        <w:t xml:space="preserve">          Chú trọng giáo dục </w:t>
      </w:r>
      <w:r>
        <w:rPr>
          <w:color w:val="000000"/>
        </w:rPr>
        <w:t xml:space="preserve">kĩ năng sống cho trẻ, </w:t>
      </w:r>
      <w:r w:rsidRPr="00C13A74">
        <w:rPr>
          <w:color w:val="000000"/>
        </w:rPr>
        <w:t xml:space="preserve">giáo dục cho </w:t>
      </w:r>
      <w:r>
        <w:rPr>
          <w:color w:val="000000"/>
        </w:rPr>
        <w:t>trẻ</w:t>
      </w:r>
      <w:r w:rsidRPr="00C13A74">
        <w:rPr>
          <w:color w:val="000000"/>
        </w:rPr>
        <w:t xml:space="preserve"> ý thức </w:t>
      </w:r>
      <w:r>
        <w:rPr>
          <w:color w:val="000000"/>
        </w:rPr>
        <w:t>tự lập, thể hiện tình yêu thiên nhiên, yêu quê hương đất nước.</w:t>
      </w:r>
    </w:p>
    <w:p w:rsidR="00791D5C" w:rsidRPr="00C13A74" w:rsidRDefault="00791D5C" w:rsidP="00791D5C">
      <w:pPr>
        <w:shd w:val="clear" w:color="auto" w:fill="FFFFFF"/>
        <w:spacing w:before="134" w:after="134" w:line="335" w:lineRule="atLeast"/>
        <w:jc w:val="both"/>
        <w:rPr>
          <w:color w:val="000000"/>
        </w:rPr>
      </w:pPr>
      <w:r w:rsidRPr="00C13A74">
        <w:rPr>
          <w:color w:val="000000"/>
        </w:rPr>
        <w:t xml:space="preserve">          Tiếp tục đổi mới </w:t>
      </w:r>
      <w:r>
        <w:rPr>
          <w:color w:val="000000"/>
        </w:rPr>
        <w:t>hoạt động chăm sóc, giáo dục trẻ. Xây dựng môi trường giáo dục, tạo cơ hội cho trẻ chủ động tham gia các hoạt động vui chơi, khám phá, trải nghiệm theo phương châm “Học mà chơi, chơi mà học” phù hợp với độ tuổi, áp dụng phương pháp, kĩ thuật dạy học tích cực vào việc tổ chức hoạt động giáo dục trẻ theo quan điểm giáo dục “Lấy trẻ làm trung tâm” phù hợp với điều kiện thực tế của nhà trường, lớp và khả năng của trẻ. Năm học 2015 – 2016 nhà trường chọn lớp 5TA, 5TE chỉ đạo thực hiện thí điểm xây dựng “Lớp Mầm non lấy trẻ làm trung tâm” để rút kinh nghiệm và làm điểm tham quan, học hỏi, chia sẻ kinh nghiệm cho các nhóm lớp trong trường.</w:t>
      </w:r>
    </w:p>
    <w:p w:rsidR="00791D5C" w:rsidRDefault="00791D5C" w:rsidP="00791D5C">
      <w:pPr>
        <w:shd w:val="clear" w:color="auto" w:fill="FFFFFF"/>
        <w:spacing w:before="134" w:after="134" w:line="335" w:lineRule="atLeast"/>
        <w:jc w:val="both"/>
        <w:rPr>
          <w:color w:val="000000"/>
        </w:rPr>
      </w:pPr>
      <w:r w:rsidRPr="00C13A74">
        <w:rPr>
          <w:color w:val="000000"/>
        </w:rPr>
        <w:t xml:space="preserve">          Các </w:t>
      </w:r>
      <w:r>
        <w:rPr>
          <w:color w:val="000000"/>
        </w:rPr>
        <w:t>lớp chú trọng</w:t>
      </w:r>
      <w:r w:rsidRPr="00C13A74">
        <w:rPr>
          <w:color w:val="000000"/>
        </w:rPr>
        <w:t xml:space="preserve"> rèn luyện các kỹ năng </w:t>
      </w:r>
      <w:r>
        <w:rPr>
          <w:color w:val="000000"/>
        </w:rPr>
        <w:t>cho trẻ. Tiêp tục thực hiện có hiệu quả chuyên đề “Nâng cao chất lượng giáo dục phát triển vận động cho trẻ trong trường Mầm non”, đặc biệt tăng cường đầu tư đồ dùng, đồ chơi, trang thiết bị tạo môi trường cho trẻ phát triển vận động trong các sân trường, trong nhóm lớp.</w:t>
      </w:r>
    </w:p>
    <w:p w:rsidR="00791D5C" w:rsidRDefault="00791D5C" w:rsidP="00791D5C">
      <w:pPr>
        <w:shd w:val="clear" w:color="auto" w:fill="FFFFFF"/>
        <w:spacing w:before="134" w:after="134" w:line="335" w:lineRule="atLeast"/>
        <w:jc w:val="both"/>
        <w:rPr>
          <w:color w:val="000000"/>
        </w:rPr>
      </w:pPr>
      <w:r>
        <w:rPr>
          <w:color w:val="000000"/>
        </w:rPr>
        <w:tab/>
        <w:t>Tiếp tục lồng ghép thực hiện hiệu quả các nội dung giáo dục tích hợp trong chương trình GDMN: Giáo dục ATGT, giáo dục BVMT. Giáo dục sử dụng năng lượng tiết kiệm hiệu quả, giáo dục bảo vệ tài nguyên, môi trường biển, hải đảo, giáo dục ứng phó với biến đổi khí hậu và phòng chống thảm họa thiên tai… đảm bảo phù hợp với điều kiện của địa phương và trẻ nhằm giúp trẻ sống than thiện với môi trường và có những thói quen hành vi phù hợp để góp phần giảm thiểu thảm họa thiên tai, tự bảo vệ bản than trong những trường hợp khẩn cấp.</w:t>
      </w:r>
    </w:p>
    <w:p w:rsidR="00791D5C" w:rsidRDefault="00791D5C" w:rsidP="00791D5C">
      <w:pPr>
        <w:shd w:val="clear" w:color="auto" w:fill="FFFFFF"/>
        <w:spacing w:before="134" w:after="134" w:line="335" w:lineRule="atLeast"/>
        <w:jc w:val="both"/>
        <w:rPr>
          <w:color w:val="000000"/>
        </w:rPr>
      </w:pPr>
      <w:r>
        <w:rPr>
          <w:color w:val="000000"/>
        </w:rPr>
        <w:tab/>
        <w:t>Thực hiện nghiêm túc việc đánh giá sự phát triển của trẻ theo quy định tại chương trình GDMN.</w:t>
      </w:r>
    </w:p>
    <w:p w:rsidR="00791D5C" w:rsidRPr="00C13A74" w:rsidRDefault="00791D5C" w:rsidP="00791D5C">
      <w:pPr>
        <w:shd w:val="clear" w:color="auto" w:fill="FFFFFF"/>
        <w:spacing w:before="134" w:after="134" w:line="335" w:lineRule="atLeast"/>
        <w:ind w:firstLine="720"/>
        <w:jc w:val="both"/>
        <w:rPr>
          <w:color w:val="000000"/>
        </w:rPr>
      </w:pPr>
      <w:r>
        <w:rPr>
          <w:color w:val="000000"/>
        </w:rPr>
        <w:lastRenderedPageBreak/>
        <w:t xml:space="preserve">Thực hiện 3 công khai </w:t>
      </w:r>
      <w:r w:rsidRPr="00C13A74">
        <w:rPr>
          <w:color w:val="000000"/>
        </w:rPr>
        <w:t xml:space="preserve">coi đó là cam kết bảo đảm chất lượng của nhà trường. Rà soát, bổ sung, điều chỉnh nội dung chuẩn đầu ra đối </w:t>
      </w:r>
      <w:r>
        <w:rPr>
          <w:color w:val="000000"/>
        </w:rPr>
        <w:t>với nhà trường</w:t>
      </w:r>
      <w:r w:rsidRPr="00C13A74">
        <w:rPr>
          <w:color w:val="000000"/>
        </w:rPr>
        <w:t xml:space="preserve"> nhằm đáp ứng nhu cầu xã hội.</w:t>
      </w:r>
    </w:p>
    <w:p w:rsidR="00791D5C" w:rsidRPr="00E20452" w:rsidRDefault="00791D5C" w:rsidP="00791D5C">
      <w:pPr>
        <w:pStyle w:val="NoSpacing"/>
        <w:ind w:firstLine="720"/>
        <w:jc w:val="both"/>
        <w:rPr>
          <w:rFonts w:ascii="Times New Roman" w:hAnsi="Times New Roman" w:cs="Times New Roman"/>
          <w:sz w:val="28"/>
          <w:szCs w:val="28"/>
        </w:rPr>
      </w:pPr>
      <w:r w:rsidRPr="00E20452">
        <w:rPr>
          <w:rFonts w:ascii="Times New Roman" w:hAnsi="Times New Roman" w:cs="Times New Roman"/>
          <w:sz w:val="28"/>
          <w:szCs w:val="28"/>
        </w:rPr>
        <w:t>* Công khai cam kết chất lượng giáo dục và chất lượng giáo dục thực tế:</w:t>
      </w:r>
    </w:p>
    <w:p w:rsidR="00791D5C" w:rsidRPr="00E20452" w:rsidRDefault="00791D5C" w:rsidP="00791D5C">
      <w:pPr>
        <w:pStyle w:val="NoSpacing"/>
        <w:ind w:firstLine="720"/>
        <w:jc w:val="both"/>
        <w:rPr>
          <w:rFonts w:ascii="Times New Roman" w:hAnsi="Times New Roman" w:cs="Times New Roman"/>
          <w:sz w:val="28"/>
          <w:szCs w:val="28"/>
        </w:rPr>
      </w:pPr>
      <w:r w:rsidRPr="00E20452">
        <w:rPr>
          <w:rFonts w:ascii="Times New Roman" w:hAnsi="Times New Roman" w:cs="Times New Roman"/>
          <w:sz w:val="28"/>
          <w:szCs w:val="28"/>
        </w:rPr>
        <w:t>-  Cam kết chất lượng giáo dục: mức độ về sức khỏe, năng lực, hành vi mà trẻ em sẽ đạt được sau mỗi lớp học, chương trình giáo dục mà cơ sở tuân thủ, các điều kiện nuôi dưỡng, chăm sóc và giáo dục của cơ sở giáo dục</w:t>
      </w:r>
    </w:p>
    <w:p w:rsidR="00791D5C" w:rsidRPr="00E20452" w:rsidRDefault="00791D5C" w:rsidP="00791D5C">
      <w:pPr>
        <w:pStyle w:val="NoSpacing"/>
        <w:ind w:firstLine="720"/>
        <w:jc w:val="both"/>
        <w:rPr>
          <w:rFonts w:ascii="Times New Roman" w:hAnsi="Times New Roman" w:cs="Times New Roman"/>
          <w:sz w:val="28"/>
          <w:szCs w:val="28"/>
        </w:rPr>
      </w:pPr>
      <w:r w:rsidRPr="00E20452">
        <w:rPr>
          <w:rFonts w:ascii="Times New Roman" w:hAnsi="Times New Roman" w:cs="Times New Roman"/>
          <w:sz w:val="28"/>
          <w:szCs w:val="28"/>
        </w:rPr>
        <w:t>- Chất lượng nuôi dưỡng, chăm sóc và giáo dục thực tế: công khai số trẻ, số trẻ em khuyết tật học hòa nhập, kết quả phát triển sức khỏe của trẻ em, số trẻ em học các chương trình chăm sóc giáo dục, có sự phân chia theo các nhóm tuổi.</w:t>
      </w:r>
    </w:p>
    <w:p w:rsidR="00791D5C" w:rsidRPr="00E20452" w:rsidRDefault="00791D5C" w:rsidP="00791D5C">
      <w:pPr>
        <w:pStyle w:val="NoSpacing"/>
        <w:ind w:firstLine="720"/>
        <w:jc w:val="both"/>
        <w:rPr>
          <w:rFonts w:ascii="Times New Roman" w:hAnsi="Times New Roman" w:cs="Times New Roman"/>
          <w:sz w:val="28"/>
          <w:szCs w:val="28"/>
        </w:rPr>
      </w:pPr>
      <w:r w:rsidRPr="00E20452">
        <w:rPr>
          <w:rFonts w:ascii="Times New Roman" w:hAnsi="Times New Roman" w:cs="Times New Roman"/>
          <w:sz w:val="28"/>
          <w:szCs w:val="28"/>
        </w:rPr>
        <w:t>* Công khai điều kiện đảm bảo chất lượng giáo dục:</w:t>
      </w:r>
    </w:p>
    <w:p w:rsidR="00791D5C" w:rsidRPr="00E20452" w:rsidRDefault="00791D5C" w:rsidP="00791D5C">
      <w:pPr>
        <w:pStyle w:val="NoSpacing"/>
        <w:ind w:firstLine="720"/>
        <w:jc w:val="both"/>
        <w:rPr>
          <w:rFonts w:ascii="Times New Roman" w:hAnsi="Times New Roman" w:cs="Times New Roman"/>
          <w:sz w:val="28"/>
          <w:szCs w:val="28"/>
        </w:rPr>
      </w:pPr>
      <w:r w:rsidRPr="00E20452">
        <w:rPr>
          <w:rFonts w:ascii="Times New Roman" w:hAnsi="Times New Roman" w:cs="Times New Roman"/>
          <w:sz w:val="28"/>
          <w:szCs w:val="28"/>
        </w:rPr>
        <w:t>- Cơ sở vật chất: diện tích đất, sân chơi, tính bình quân trên một trẻ em; số lượng, diện tích các loại phòng học và phòng chức năng, tính bình quân trên một trẻ em; số lượng các thiết bị dạy học đang sử dụng, tính bình quân trên một nhóm hoặc lớp.</w:t>
      </w:r>
    </w:p>
    <w:p w:rsidR="00A35839" w:rsidRPr="00A35839" w:rsidRDefault="00A35839" w:rsidP="00A35839">
      <w:pPr>
        <w:pStyle w:val="BodyTextIndent3"/>
        <w:spacing w:line="288" w:lineRule="auto"/>
        <w:rPr>
          <w:b/>
          <w:color w:val="000000" w:themeColor="text1"/>
          <w:lang w:val="pt-BR"/>
        </w:rPr>
      </w:pPr>
      <w:r w:rsidRPr="00A35839">
        <w:rPr>
          <w:b/>
          <w:color w:val="000000" w:themeColor="text1"/>
          <w:lang w:val="pt-BR"/>
        </w:rPr>
        <w:t>III. ĐÁNH GIÁ CHUNG, NGUYÊN NHÂN VÀ BÀI HỌC KINH NGHIỆM</w:t>
      </w:r>
    </w:p>
    <w:p w:rsidR="00A35839" w:rsidRPr="00A35839" w:rsidRDefault="00A35839" w:rsidP="00A35839">
      <w:pPr>
        <w:pStyle w:val="BodyTextIndent3"/>
        <w:numPr>
          <w:ilvl w:val="0"/>
          <w:numId w:val="14"/>
        </w:numPr>
        <w:spacing w:line="288" w:lineRule="auto"/>
        <w:rPr>
          <w:b/>
          <w:color w:val="000000" w:themeColor="text1"/>
          <w:lang w:val="pt-BR"/>
        </w:rPr>
      </w:pPr>
      <w:r w:rsidRPr="00A35839">
        <w:rPr>
          <w:b/>
          <w:color w:val="000000" w:themeColor="text1"/>
          <w:lang w:val="pt-BR"/>
        </w:rPr>
        <w:t>Những kết quả nổi bật:</w:t>
      </w:r>
    </w:p>
    <w:p w:rsidR="0097461D" w:rsidRDefault="00A35839" w:rsidP="00A35839">
      <w:pPr>
        <w:shd w:val="clear" w:color="auto" w:fill="FFFFFF"/>
        <w:spacing w:before="134" w:after="134" w:line="335" w:lineRule="atLeast"/>
        <w:ind w:firstLine="720"/>
        <w:jc w:val="both"/>
        <w:rPr>
          <w:lang w:val="pt-BR"/>
        </w:rPr>
      </w:pPr>
      <w:r>
        <w:rPr>
          <w:lang w:val="pt-BR"/>
        </w:rPr>
        <w:t xml:space="preserve"> </w:t>
      </w:r>
      <w:r w:rsidR="0097461D">
        <w:rPr>
          <w:lang w:val="pt-BR"/>
        </w:rPr>
        <w:t xml:space="preserve">- </w:t>
      </w:r>
      <w:r>
        <w:rPr>
          <w:lang w:val="pt-BR"/>
        </w:rPr>
        <w:t>Kết quả bình xét thi đua</w:t>
      </w:r>
      <w:r w:rsidR="0097461D">
        <w:rPr>
          <w:lang w:val="pt-BR"/>
        </w:rPr>
        <w:t xml:space="preserve">: </w:t>
      </w:r>
    </w:p>
    <w:p w:rsidR="009C7A7F" w:rsidRDefault="0097461D" w:rsidP="00A35839">
      <w:pPr>
        <w:shd w:val="clear" w:color="auto" w:fill="FFFFFF"/>
        <w:spacing w:before="134" w:after="134" w:line="335" w:lineRule="atLeast"/>
        <w:ind w:firstLine="720"/>
        <w:jc w:val="both"/>
        <w:rPr>
          <w:lang w:val="pt-BR"/>
        </w:rPr>
      </w:pPr>
      <w:r>
        <w:rPr>
          <w:lang w:val="pt-BR"/>
        </w:rPr>
        <w:t xml:space="preserve">+ Năm học 2013 </w:t>
      </w:r>
      <w:r w:rsidR="009C7A7F">
        <w:rPr>
          <w:lang w:val="pt-BR"/>
        </w:rPr>
        <w:t>-</w:t>
      </w:r>
      <w:r>
        <w:rPr>
          <w:lang w:val="pt-BR"/>
        </w:rPr>
        <w:t xml:space="preserve"> 2014 trường đạt tập thể lao động tiên tiến,</w:t>
      </w:r>
      <w:r w:rsidR="00A35839">
        <w:rPr>
          <w:lang w:val="pt-BR"/>
        </w:rPr>
        <w:t xml:space="preserve"> có </w:t>
      </w:r>
      <w:r>
        <w:rPr>
          <w:lang w:val="pt-BR"/>
        </w:rPr>
        <w:t>4</w:t>
      </w:r>
      <w:r w:rsidR="00A35839">
        <w:rPr>
          <w:lang w:val="pt-BR"/>
        </w:rPr>
        <w:t xml:space="preserve"> đ/c đạt danh hiệu chiến sỹ thi đua cấp cơ sở, </w:t>
      </w:r>
      <w:r w:rsidR="009C7A7F">
        <w:rPr>
          <w:lang w:val="pt-BR"/>
        </w:rPr>
        <w:t>22</w:t>
      </w:r>
      <w:r w:rsidR="00A35839">
        <w:rPr>
          <w:lang w:val="pt-BR"/>
        </w:rPr>
        <w:t xml:space="preserve"> đ/c được </w:t>
      </w:r>
      <w:r w:rsidR="00665CBD">
        <w:rPr>
          <w:lang w:val="pt-BR"/>
        </w:rPr>
        <w:t>công nhận là lao động tiên tiến; 0</w:t>
      </w:r>
      <w:r w:rsidR="006E5136">
        <w:rPr>
          <w:lang w:val="pt-BR"/>
        </w:rPr>
        <w:t>3</w:t>
      </w:r>
      <w:r w:rsidR="00665CBD">
        <w:rPr>
          <w:lang w:val="pt-BR"/>
        </w:rPr>
        <w:t xml:space="preserve"> đồng chí tham gia Hội thi giáo viên dạy giỏi cấp huyện, 0</w:t>
      </w:r>
      <w:r w:rsidR="006E5136">
        <w:rPr>
          <w:lang w:val="pt-BR"/>
        </w:rPr>
        <w:t>2</w:t>
      </w:r>
      <w:r w:rsidR="00665CBD">
        <w:rPr>
          <w:lang w:val="pt-BR"/>
        </w:rPr>
        <w:t xml:space="preserve"> đồng chí đạt giải ba cấp huyện.</w:t>
      </w:r>
      <w:r w:rsidR="006E5136">
        <w:rPr>
          <w:lang w:val="pt-BR"/>
        </w:rPr>
        <w:t xml:space="preserve"> </w:t>
      </w:r>
    </w:p>
    <w:p w:rsidR="006E5136" w:rsidRDefault="006E5136" w:rsidP="00A35839">
      <w:pPr>
        <w:shd w:val="clear" w:color="auto" w:fill="FFFFFF"/>
        <w:spacing w:before="134" w:after="134" w:line="335" w:lineRule="atLeast"/>
        <w:ind w:firstLine="720"/>
        <w:jc w:val="both"/>
        <w:rPr>
          <w:lang w:val="pt-BR"/>
        </w:rPr>
      </w:pPr>
      <w:r>
        <w:rPr>
          <w:lang w:val="pt-BR"/>
        </w:rPr>
        <w:t>Tham dự Hội thi “Dinh dưỡng và sức khỏe trẻ thơ” qua mạng Internet, kết quả đạt giải nhất cấp huyện, giải nhì cấp tỉnh.</w:t>
      </w:r>
    </w:p>
    <w:p w:rsidR="009F74AD" w:rsidRDefault="009C7A7F" w:rsidP="009F74AD">
      <w:pPr>
        <w:shd w:val="clear" w:color="auto" w:fill="FFFFFF"/>
        <w:spacing w:before="134" w:after="134" w:line="335" w:lineRule="atLeast"/>
        <w:ind w:firstLine="720"/>
        <w:jc w:val="both"/>
        <w:rPr>
          <w:lang w:val="pt-BR"/>
        </w:rPr>
      </w:pPr>
      <w:r>
        <w:rPr>
          <w:lang w:val="pt-BR"/>
        </w:rPr>
        <w:t xml:space="preserve">+ Năm học 2014 </w:t>
      </w:r>
      <w:r w:rsidR="009F74AD">
        <w:rPr>
          <w:lang w:val="pt-BR"/>
        </w:rPr>
        <w:t>-</w:t>
      </w:r>
      <w:r>
        <w:rPr>
          <w:lang w:val="pt-BR"/>
        </w:rPr>
        <w:t xml:space="preserve"> 2015</w:t>
      </w:r>
      <w:r w:rsidR="009F74AD">
        <w:rPr>
          <w:lang w:val="pt-BR"/>
        </w:rPr>
        <w:t>:</w:t>
      </w:r>
    </w:p>
    <w:p w:rsidR="009F74AD" w:rsidRDefault="009F74AD" w:rsidP="009F74AD">
      <w:pPr>
        <w:shd w:val="clear" w:color="auto" w:fill="FFFFFF"/>
        <w:spacing w:before="134" w:after="134" w:line="335" w:lineRule="atLeast"/>
        <w:ind w:firstLine="720"/>
        <w:jc w:val="both"/>
        <w:rPr>
          <w:lang w:val="pt-BR"/>
        </w:rPr>
      </w:pPr>
      <w:r>
        <w:rPr>
          <w:lang w:val="pt-BR"/>
        </w:rPr>
        <w:t xml:space="preserve">- Nhà trường đã tổ chức tốt Hội thi </w:t>
      </w:r>
      <w:r w:rsidRPr="00102B0E">
        <w:rPr>
          <w:b/>
          <w:lang w:val="pt-BR"/>
        </w:rPr>
        <w:t>“Bé tài năng khỏe ngoan”</w:t>
      </w:r>
      <w:r>
        <w:rPr>
          <w:lang w:val="pt-BR"/>
        </w:rPr>
        <w:t xml:space="preserve"> đạt giải nhì cấp huyện;</w:t>
      </w:r>
    </w:p>
    <w:p w:rsidR="005D6F1A" w:rsidRDefault="009F74AD" w:rsidP="00665CBD">
      <w:pPr>
        <w:spacing w:before="120" w:line="288" w:lineRule="auto"/>
        <w:ind w:firstLine="720"/>
        <w:jc w:val="both"/>
        <w:rPr>
          <w:lang w:val="pt-BR"/>
        </w:rPr>
      </w:pPr>
      <w:r>
        <w:rPr>
          <w:lang w:val="pt-BR"/>
        </w:rPr>
        <w:t>- 0</w:t>
      </w:r>
      <w:r w:rsidR="005D6F1A">
        <w:rPr>
          <w:lang w:val="pt-BR"/>
        </w:rPr>
        <w:t>1</w:t>
      </w:r>
      <w:r>
        <w:rPr>
          <w:lang w:val="pt-BR"/>
        </w:rPr>
        <w:t xml:space="preserve"> đồng chí tham gia Hội thi </w:t>
      </w:r>
      <w:r w:rsidR="005D6F1A">
        <w:rPr>
          <w:lang w:val="pt-BR"/>
        </w:rPr>
        <w:t>CBQL</w:t>
      </w:r>
      <w:r>
        <w:rPr>
          <w:lang w:val="pt-BR"/>
        </w:rPr>
        <w:t xml:space="preserve"> giỏi</w:t>
      </w:r>
      <w:r w:rsidR="005D6F1A">
        <w:rPr>
          <w:lang w:val="pt-BR"/>
        </w:rPr>
        <w:t xml:space="preserve"> đạt giải</w:t>
      </w:r>
      <w:r>
        <w:rPr>
          <w:lang w:val="pt-BR"/>
        </w:rPr>
        <w:t xml:space="preserve"> cấp huyện</w:t>
      </w:r>
      <w:r w:rsidR="005D6F1A">
        <w:rPr>
          <w:lang w:val="pt-BR"/>
        </w:rPr>
        <w:t>;</w:t>
      </w:r>
    </w:p>
    <w:p w:rsidR="009F74AD" w:rsidRDefault="005D6F1A" w:rsidP="00665CBD">
      <w:pPr>
        <w:spacing w:before="120" w:line="288" w:lineRule="auto"/>
        <w:ind w:firstLine="720"/>
        <w:jc w:val="both"/>
        <w:rPr>
          <w:lang w:val="pt-BR"/>
        </w:rPr>
      </w:pPr>
      <w:r>
        <w:rPr>
          <w:lang w:val="pt-BR"/>
        </w:rPr>
        <w:t>Kết quả c</w:t>
      </w:r>
      <w:r w:rsidR="009F74AD">
        <w:rPr>
          <w:lang w:val="pt-BR"/>
        </w:rPr>
        <w:t xml:space="preserve">ó </w:t>
      </w:r>
      <w:r>
        <w:rPr>
          <w:lang w:val="pt-BR"/>
        </w:rPr>
        <w:t>3</w:t>
      </w:r>
      <w:r w:rsidR="009F74AD">
        <w:rPr>
          <w:lang w:val="pt-BR"/>
        </w:rPr>
        <w:t xml:space="preserve"> đ/c đạt danh hiệu chiến sỹ thi đua cấp cơ sở, 31 đ/c được công nhận là lao động tiên tiến.</w:t>
      </w:r>
    </w:p>
    <w:p w:rsidR="009F74AD" w:rsidRDefault="009F74AD" w:rsidP="009F74AD">
      <w:pPr>
        <w:shd w:val="clear" w:color="auto" w:fill="FFFFFF"/>
        <w:spacing w:before="134" w:after="134" w:line="335" w:lineRule="atLeast"/>
        <w:ind w:firstLine="720"/>
        <w:jc w:val="both"/>
        <w:rPr>
          <w:lang w:val="pt-BR"/>
        </w:rPr>
      </w:pPr>
      <w:r>
        <w:rPr>
          <w:lang w:val="pt-BR"/>
        </w:rPr>
        <w:t xml:space="preserve"> Tháng 5/2015 trường được công nhận đạt chuẩn chất lượng giáo dục cấp độ 2. </w:t>
      </w:r>
    </w:p>
    <w:p w:rsidR="00A35839" w:rsidRPr="00A35839" w:rsidRDefault="00A35839" w:rsidP="00A35839">
      <w:pPr>
        <w:pStyle w:val="BodyTextIndent3"/>
        <w:numPr>
          <w:ilvl w:val="0"/>
          <w:numId w:val="14"/>
        </w:numPr>
        <w:spacing w:line="288" w:lineRule="auto"/>
        <w:rPr>
          <w:b/>
          <w:color w:val="000000" w:themeColor="text1"/>
          <w:lang w:val="pt-BR"/>
        </w:rPr>
      </w:pPr>
      <w:r w:rsidRPr="00A35839">
        <w:rPr>
          <w:b/>
          <w:color w:val="000000" w:themeColor="text1"/>
          <w:lang w:val="pt-BR"/>
        </w:rPr>
        <w:t>Hạn chế, yếu kém:</w:t>
      </w:r>
    </w:p>
    <w:p w:rsidR="009F74AD" w:rsidRDefault="00A35839" w:rsidP="00A35839">
      <w:pPr>
        <w:pStyle w:val="BodyTextIndent3"/>
        <w:spacing w:line="288" w:lineRule="auto"/>
        <w:rPr>
          <w:color w:val="000000" w:themeColor="text1"/>
          <w:lang w:val="pt-BR"/>
        </w:rPr>
      </w:pPr>
      <w:r w:rsidRPr="00A35839">
        <w:rPr>
          <w:color w:val="000000" w:themeColor="text1"/>
          <w:lang w:val="pt-BR"/>
        </w:rPr>
        <w:t xml:space="preserve">Trong những năm qua các cấp, các ngành đã có nhiều cố gắng, nỗ lực quan tâm đầu tư về tài chính để xây dựng cơ sở vật chất, mua sắm thiết bị, đồ </w:t>
      </w:r>
      <w:r w:rsidRPr="00A35839">
        <w:rPr>
          <w:color w:val="000000" w:themeColor="text1"/>
          <w:lang w:val="pt-BR"/>
        </w:rPr>
        <w:lastRenderedPageBreak/>
        <w:t xml:space="preserve">dùng, đồ chơi cho công tác giáo dục mầm non, nhưng vẫn chưa đáp ứng được yêu cầu đổi mới. Đến thời điểm này, vẫn còn </w:t>
      </w:r>
      <w:r w:rsidR="005D6F1A">
        <w:rPr>
          <w:color w:val="000000" w:themeColor="text1"/>
          <w:lang w:val="pt-BR"/>
        </w:rPr>
        <w:t>01</w:t>
      </w:r>
      <w:r w:rsidRPr="00A35839">
        <w:rPr>
          <w:color w:val="000000" w:themeColor="text1"/>
          <w:lang w:val="pt-BR"/>
        </w:rPr>
        <w:t xml:space="preserve"> </w:t>
      </w:r>
      <w:r w:rsidR="009F74AD">
        <w:rPr>
          <w:color w:val="000000" w:themeColor="text1"/>
          <w:lang w:val="pt-BR"/>
        </w:rPr>
        <w:t xml:space="preserve">lớp 3 tuổi, </w:t>
      </w:r>
      <w:r w:rsidR="005D6F1A">
        <w:rPr>
          <w:color w:val="000000" w:themeColor="text1"/>
          <w:lang w:val="pt-BR"/>
        </w:rPr>
        <w:t xml:space="preserve">02 lớp </w:t>
      </w:r>
      <w:r w:rsidR="009F74AD">
        <w:rPr>
          <w:color w:val="000000" w:themeColor="text1"/>
          <w:lang w:val="pt-BR"/>
        </w:rPr>
        <w:t>4</w:t>
      </w:r>
      <w:r w:rsidR="005D6F1A">
        <w:rPr>
          <w:color w:val="000000" w:themeColor="text1"/>
          <w:lang w:val="pt-BR"/>
        </w:rPr>
        <w:t xml:space="preserve"> tuổi khu Trung tâm học sinh </w:t>
      </w:r>
      <w:r w:rsidR="009F74AD">
        <w:rPr>
          <w:color w:val="000000" w:themeColor="text1"/>
          <w:lang w:val="pt-BR"/>
        </w:rPr>
        <w:t>quá tải.</w:t>
      </w:r>
    </w:p>
    <w:p w:rsidR="00A35839" w:rsidRDefault="00A35839" w:rsidP="00A35839">
      <w:pPr>
        <w:pStyle w:val="BodyTextIndent3"/>
        <w:spacing w:line="288" w:lineRule="auto"/>
        <w:rPr>
          <w:color w:val="000000" w:themeColor="text1"/>
          <w:lang w:val="pt-BR"/>
        </w:rPr>
      </w:pPr>
      <w:r w:rsidRPr="00A35839">
        <w:rPr>
          <w:color w:val="000000" w:themeColor="text1"/>
          <w:lang w:val="pt-BR"/>
        </w:rPr>
        <w:t>Năng lực, trình độ của đội ngũ giáo viên chưa đồng đều, chưa đáp ứng được yêu cầu đổi mới.</w:t>
      </w:r>
    </w:p>
    <w:p w:rsidR="00A35839" w:rsidRPr="00B816E5" w:rsidRDefault="00B816E5" w:rsidP="00A35839">
      <w:pPr>
        <w:pStyle w:val="BodyTextIndent3"/>
        <w:numPr>
          <w:ilvl w:val="0"/>
          <w:numId w:val="14"/>
        </w:numPr>
        <w:spacing w:line="288" w:lineRule="auto"/>
        <w:rPr>
          <w:b/>
          <w:color w:val="auto"/>
          <w:lang w:val="pt-BR"/>
        </w:rPr>
      </w:pPr>
      <w:r w:rsidRPr="00B816E5">
        <w:rPr>
          <w:b/>
          <w:color w:val="auto"/>
          <w:lang w:val="pt-BR"/>
        </w:rPr>
        <w:t>Nguyên nhân của những kết quả đạt được:</w:t>
      </w:r>
    </w:p>
    <w:p w:rsidR="00B816E5" w:rsidRPr="00B816E5" w:rsidRDefault="00B816E5" w:rsidP="00B816E5">
      <w:pPr>
        <w:pStyle w:val="Bodytext1"/>
        <w:shd w:val="clear" w:color="auto" w:fill="auto"/>
        <w:tabs>
          <w:tab w:val="left" w:pos="717"/>
        </w:tabs>
        <w:spacing w:before="0" w:after="0" w:line="360" w:lineRule="exact"/>
        <w:ind w:firstLine="536"/>
        <w:rPr>
          <w:b/>
          <w:i/>
          <w:sz w:val="28"/>
          <w:szCs w:val="28"/>
        </w:rPr>
      </w:pPr>
      <w:r>
        <w:rPr>
          <w:rStyle w:val="Bodytext0"/>
          <w:sz w:val="28"/>
          <w:szCs w:val="28"/>
          <w:lang w:eastAsia="vi-VN"/>
        </w:rPr>
        <w:t>Trong năm học</w:t>
      </w:r>
      <w:r w:rsidRPr="00DF2854">
        <w:rPr>
          <w:rStyle w:val="Bodytext0"/>
          <w:sz w:val="28"/>
          <w:szCs w:val="28"/>
          <w:lang w:eastAsia="vi-VN"/>
        </w:rPr>
        <w:t>, nhà trường đã khắc phục các điều kiện thiếu thốn về cơ sở vậ</w:t>
      </w:r>
      <w:r w:rsidRPr="00B816E5">
        <w:rPr>
          <w:rStyle w:val="Bodytext0"/>
          <w:sz w:val="28"/>
          <w:szCs w:val="28"/>
          <w:lang w:eastAsia="vi-VN"/>
        </w:rPr>
        <w:t xml:space="preserve">t chất, tích cực đổi mới nâng cao chất lượng, cơ bản hoàn thành được nhiệm vụ chính trị, thực hiện tốt các cuộc vận động và phong trào thi đua </w:t>
      </w:r>
      <w:r w:rsidRPr="00B816E5">
        <w:rPr>
          <w:rStyle w:val="Bodytext0"/>
          <w:b/>
          <w:i/>
          <w:sz w:val="28"/>
          <w:szCs w:val="28"/>
          <w:lang w:eastAsia="vi-VN"/>
        </w:rPr>
        <w:t>“Xây dựng trường học thân thiện, học sinh tích cực”.</w:t>
      </w:r>
    </w:p>
    <w:p w:rsidR="00B816E5" w:rsidRPr="00B816E5" w:rsidRDefault="00B816E5" w:rsidP="00B816E5">
      <w:pPr>
        <w:spacing w:line="360" w:lineRule="exact"/>
        <w:ind w:firstLine="536"/>
        <w:jc w:val="both"/>
        <w:rPr>
          <w:rStyle w:val="Bodytext0"/>
          <w:sz w:val="28"/>
          <w:szCs w:val="28"/>
          <w:lang w:eastAsia="vi-VN"/>
        </w:rPr>
      </w:pPr>
      <w:r w:rsidRPr="00B816E5">
        <w:rPr>
          <w:rStyle w:val="Bodytext0"/>
          <w:sz w:val="28"/>
          <w:szCs w:val="28"/>
          <w:lang w:eastAsia="vi-VN"/>
        </w:rPr>
        <w:t>- Đội ngũ cán bộ quản lý, giáo viên cơ bản đủ số lượng, nhiệt tình, tích cực thực hiện nhiệm vụ được phân công. Tập thể sư phạm đoàn kết.</w:t>
      </w:r>
    </w:p>
    <w:p w:rsidR="00B816E5" w:rsidRPr="00B816E5" w:rsidRDefault="00B816E5" w:rsidP="00B816E5">
      <w:pPr>
        <w:pStyle w:val="Bodytext1"/>
        <w:shd w:val="clear" w:color="auto" w:fill="auto"/>
        <w:tabs>
          <w:tab w:val="left" w:pos="654"/>
        </w:tabs>
        <w:spacing w:before="0" w:after="0" w:line="360" w:lineRule="exact"/>
        <w:ind w:firstLine="536"/>
        <w:rPr>
          <w:sz w:val="28"/>
          <w:szCs w:val="28"/>
        </w:rPr>
      </w:pPr>
      <w:r w:rsidRPr="00B816E5">
        <w:rPr>
          <w:rStyle w:val="Bodytext0"/>
          <w:sz w:val="28"/>
          <w:szCs w:val="28"/>
          <w:lang w:eastAsia="vi-VN"/>
        </w:rPr>
        <w:t>- Giáo viên tích cực thực hiện việc dạy học lấy trẻ làm trung tâm, thực hiện đổi mới phương pháp dạy học.</w:t>
      </w:r>
    </w:p>
    <w:p w:rsidR="00B816E5" w:rsidRPr="00B816E5" w:rsidRDefault="00B816E5" w:rsidP="00B816E5">
      <w:pPr>
        <w:spacing w:line="360" w:lineRule="exact"/>
        <w:jc w:val="both"/>
        <w:rPr>
          <w:lang w:val="nl-NL"/>
        </w:rPr>
      </w:pPr>
      <w:r w:rsidRPr="00B816E5">
        <w:rPr>
          <w:rStyle w:val="Bodytext0"/>
          <w:sz w:val="28"/>
          <w:szCs w:val="28"/>
          <w:lang w:eastAsia="vi-VN"/>
        </w:rPr>
        <w:t xml:space="preserve">       </w:t>
      </w:r>
      <w:r w:rsidRPr="00B816E5">
        <w:rPr>
          <w:lang w:val="nl-NL"/>
        </w:rPr>
        <w:t>- CSVC của nhà trường ngày càng được đầu tư, tạo môi trường thân thiện.</w:t>
      </w:r>
    </w:p>
    <w:p w:rsidR="00B816E5" w:rsidRDefault="00B816E5" w:rsidP="00A35839">
      <w:pPr>
        <w:pStyle w:val="BodyTextIndent3"/>
        <w:numPr>
          <w:ilvl w:val="0"/>
          <w:numId w:val="14"/>
        </w:numPr>
        <w:spacing w:line="288" w:lineRule="auto"/>
        <w:rPr>
          <w:b/>
          <w:color w:val="auto"/>
          <w:lang w:val="pt-BR"/>
        </w:rPr>
      </w:pPr>
      <w:r w:rsidRPr="00B816E5">
        <w:rPr>
          <w:b/>
          <w:color w:val="auto"/>
          <w:lang w:val="pt-BR"/>
        </w:rPr>
        <w:t>Nguyên nhân của những hạn chế, yếu kém:</w:t>
      </w:r>
    </w:p>
    <w:p w:rsidR="00B816E5" w:rsidRPr="00715761" w:rsidRDefault="00B816E5" w:rsidP="00B816E5">
      <w:pPr>
        <w:pStyle w:val="BodyTextIndent"/>
        <w:widowControl w:val="0"/>
        <w:spacing w:before="120" w:line="360" w:lineRule="exact"/>
        <w:ind w:right="57"/>
      </w:pPr>
      <w:r>
        <w:t>Trong những năm gần đây kinh phí đầu tư còn thấp so với nhu cầu thực tế trong việc thực hiện các nhiệm vụ giáo dục và đào tạo. Đặc biệt những năm gần đây, ảnh hưởng của cuộc khủng hoảng tài chính, kinh tế giảm sút, các nguồn lực xã hội hóa ngày càng hạn chế, kinh phí cho các hoạt động giáo dục và đào tạo ngày càng eo hẹp, khó khăn trong việc thực hiện các nhiệm vụ giáo dục, đặc biệt để đổi mới căn bản, toàn diện giáo dục và đào tạo.</w:t>
      </w:r>
    </w:p>
    <w:p w:rsidR="00B816E5" w:rsidRDefault="00B816E5" w:rsidP="00B816E5">
      <w:pPr>
        <w:ind w:firstLine="536"/>
        <w:jc w:val="both"/>
        <w:rPr>
          <w:lang w:val="pt-BR"/>
        </w:rPr>
      </w:pPr>
      <w:r>
        <w:rPr>
          <w:lang w:val="pt-BR"/>
        </w:rPr>
        <w:t xml:space="preserve"> Xã có khu công nghiệp nằm trên địa bàn, do vậy có nhiều trẻ ở các xã, huyện, tỉnh khác đến nhập học tại xã. Vì một lý do cá nhân đã chuyển đi chuyển đến liên tục trong năm dẫn đến việc học, việc nắm bắt của trẻ gặp nhiều khó khăn.</w:t>
      </w:r>
    </w:p>
    <w:p w:rsidR="00B816E5" w:rsidRPr="00DF2854" w:rsidRDefault="00B816E5" w:rsidP="00B816E5">
      <w:pPr>
        <w:ind w:firstLine="536"/>
        <w:jc w:val="both"/>
        <w:rPr>
          <w:lang w:val="pt-BR"/>
        </w:rPr>
      </w:pPr>
      <w:r w:rsidRPr="00DF2854">
        <w:rPr>
          <w:lang w:val="pt-BR"/>
        </w:rPr>
        <w:t xml:space="preserve">Huy </w:t>
      </w:r>
      <w:r w:rsidRPr="00DF2854">
        <w:rPr>
          <w:rFonts w:hint="eastAsia"/>
          <w:lang w:val="pt-BR"/>
        </w:rPr>
        <w:t>đ</w:t>
      </w:r>
      <w:r w:rsidRPr="00DF2854">
        <w:rPr>
          <w:lang w:val="pt-BR"/>
        </w:rPr>
        <w:t>ộng trẻ nhà trẻ chưa đạt chỉ tiêu ngay từ năm học</w:t>
      </w:r>
      <w:r>
        <w:rPr>
          <w:lang w:val="pt-BR"/>
        </w:rPr>
        <w:t xml:space="preserve">. </w:t>
      </w:r>
    </w:p>
    <w:p w:rsidR="00B816E5" w:rsidRPr="00DF2854" w:rsidRDefault="00B816E5" w:rsidP="00B816E5">
      <w:pPr>
        <w:ind w:firstLine="536"/>
        <w:jc w:val="both"/>
        <w:rPr>
          <w:lang w:val="pt-BR"/>
        </w:rPr>
      </w:pPr>
      <w:r w:rsidRPr="00DF2854">
        <w:rPr>
          <w:lang w:val="pt-BR"/>
        </w:rPr>
        <w:t>Cơ sở vật chất nhà trường còn thiếu phòng học dẫn đến một số lớp vượt quá quy định.</w:t>
      </w:r>
    </w:p>
    <w:p w:rsidR="00B816E5" w:rsidRPr="00DF2854" w:rsidRDefault="00B816E5" w:rsidP="00B816E5">
      <w:pPr>
        <w:ind w:firstLine="536"/>
        <w:rPr>
          <w:lang w:val="pt-BR"/>
        </w:rPr>
      </w:pPr>
      <w:r w:rsidRPr="00DF2854">
        <w:rPr>
          <w:lang w:val="pt-BR"/>
        </w:rPr>
        <w:t>Trường chưa có vườn cổ tích cho trẻ vui chơi và học tập</w:t>
      </w:r>
      <w:r>
        <w:rPr>
          <w:lang w:val="pt-BR"/>
        </w:rPr>
        <w:t>.</w:t>
      </w:r>
    </w:p>
    <w:p w:rsidR="00B816E5" w:rsidRPr="00B816E5" w:rsidRDefault="00B816E5" w:rsidP="00B816E5">
      <w:pPr>
        <w:pStyle w:val="BodyTextIndent3"/>
        <w:spacing w:line="288" w:lineRule="auto"/>
        <w:ind w:firstLine="536"/>
        <w:rPr>
          <w:b/>
          <w:color w:val="auto"/>
          <w:lang w:val="pt-BR"/>
        </w:rPr>
      </w:pPr>
      <w:r>
        <w:rPr>
          <w:color w:val="auto"/>
          <w:lang w:val="pt-BR"/>
        </w:rPr>
        <w:t xml:space="preserve">- </w:t>
      </w:r>
      <w:r w:rsidRPr="00B816E5">
        <w:rPr>
          <w:color w:val="auto"/>
          <w:lang w:val="pt-BR"/>
        </w:rPr>
        <w:t xml:space="preserve"> Đồ dùng tự tạo của một số nhóm lớp chưa đa dạng về chủng loại.</w:t>
      </w:r>
    </w:p>
    <w:p w:rsidR="00B816E5" w:rsidRDefault="00B816E5" w:rsidP="00A35839">
      <w:pPr>
        <w:pStyle w:val="BodyTextIndent3"/>
        <w:numPr>
          <w:ilvl w:val="0"/>
          <w:numId w:val="14"/>
        </w:numPr>
        <w:spacing w:line="288" w:lineRule="auto"/>
        <w:rPr>
          <w:b/>
          <w:color w:val="auto"/>
          <w:lang w:val="pt-BR"/>
        </w:rPr>
      </w:pPr>
      <w:r w:rsidRPr="00B816E5">
        <w:rPr>
          <w:b/>
          <w:color w:val="auto"/>
          <w:lang w:val="pt-BR"/>
        </w:rPr>
        <w:t>Bài học kinh nhiệm</w:t>
      </w:r>
    </w:p>
    <w:p w:rsidR="00D532C8" w:rsidRDefault="00D532C8" w:rsidP="00D532C8">
      <w:pPr>
        <w:pStyle w:val="BodyTextIndent"/>
        <w:widowControl w:val="0"/>
        <w:spacing w:before="120" w:line="360" w:lineRule="exact"/>
        <w:ind w:right="57"/>
        <w:rPr>
          <w:lang w:val="nl-NL"/>
        </w:rPr>
      </w:pPr>
      <w:r>
        <w:rPr>
          <w:sz w:val="30"/>
        </w:rPr>
        <w:t>Ở nước ta hiện nay, g</w:t>
      </w:r>
      <w:r w:rsidRPr="00DA5069">
        <w:rPr>
          <w:sz w:val="30"/>
        </w:rPr>
        <w:t>iáo dục và đào tạo là quốc sách hàng đầu, là sự nghiệp của Đảng, Nhà nước và của toàn dân. Đầu tư cho giáo dục là đầu tư phát triển, được ưu tiên đi trước trong các chương trình, kế hoạch phát triển kinh tế-xã hội.</w:t>
      </w:r>
      <w:r>
        <w:rPr>
          <w:sz w:val="30"/>
        </w:rPr>
        <w:t xml:space="preserve"> Chương trình</w:t>
      </w:r>
      <w:r w:rsidRPr="007C64A3">
        <w:rPr>
          <w:lang w:val="nl-NL"/>
        </w:rPr>
        <w:t xml:space="preserve"> "Đổi mới căn bản, toàn diện giáo dục và đào tạo, đáp ứng yêu cầu công nghiệp hoá, hiện đại hoá trong điều kiện kinh </w:t>
      </w:r>
      <w:r w:rsidRPr="007C64A3">
        <w:rPr>
          <w:lang w:val="nl-NL"/>
        </w:rPr>
        <w:lastRenderedPageBreak/>
        <w:t>tế  thị trường định hướng xã hội chủ nghĩa và hội nhập quốc tế",</w:t>
      </w:r>
      <w:r>
        <w:rPr>
          <w:lang w:val="nl-NL"/>
        </w:rPr>
        <w:t xml:space="preserve"> </w:t>
      </w:r>
      <w:r>
        <w:rPr>
          <w:sz w:val="30"/>
        </w:rPr>
        <w:t xml:space="preserve">Đó là bài học quý giá toàn thể CBGVNV </w:t>
      </w:r>
      <w:r>
        <w:rPr>
          <w:lang w:val="nl-NL"/>
        </w:rPr>
        <w:t>Trường MN Tân Trường</w:t>
      </w:r>
    </w:p>
    <w:p w:rsidR="00A35839" w:rsidRDefault="00A35839" w:rsidP="00A35839">
      <w:pPr>
        <w:pStyle w:val="BodyTextIndent3"/>
        <w:spacing w:line="288" w:lineRule="auto"/>
        <w:rPr>
          <w:b/>
          <w:color w:val="auto"/>
          <w:lang w:val="pt-BR"/>
        </w:rPr>
      </w:pPr>
      <w:r w:rsidRPr="00B816E5">
        <w:rPr>
          <w:b/>
          <w:color w:val="auto"/>
          <w:lang w:val="pt-BR"/>
        </w:rPr>
        <w:t>I</w:t>
      </w:r>
      <w:r w:rsidR="00B816E5">
        <w:rPr>
          <w:b/>
          <w:color w:val="auto"/>
          <w:lang w:val="pt-BR"/>
        </w:rPr>
        <w:t>I</w:t>
      </w:r>
      <w:r w:rsidRPr="00B816E5">
        <w:rPr>
          <w:b/>
          <w:color w:val="auto"/>
          <w:lang w:val="pt-BR"/>
        </w:rPr>
        <w:t xml:space="preserve">I. MỘT SỐ NHIỆM VỤ, GIẢI PHÁP </w:t>
      </w:r>
      <w:r w:rsidR="00B816E5">
        <w:rPr>
          <w:b/>
          <w:color w:val="auto"/>
          <w:lang w:val="pt-BR"/>
        </w:rPr>
        <w:t>TIẾP TỤC CÓ HIỆU QUẢ NGHỊ QUYẾT:</w:t>
      </w:r>
    </w:p>
    <w:p w:rsidR="00B816E5" w:rsidRPr="00B816E5" w:rsidRDefault="00B816E5" w:rsidP="00B816E5">
      <w:pPr>
        <w:pStyle w:val="BodyTextIndent3"/>
        <w:spacing w:line="288" w:lineRule="auto"/>
        <w:rPr>
          <w:color w:val="auto"/>
          <w:lang w:val="pt-BR"/>
        </w:rPr>
      </w:pPr>
      <w:r w:rsidRPr="00B816E5">
        <w:rPr>
          <w:b/>
          <w:color w:val="auto"/>
          <w:lang w:val="pt-BR"/>
        </w:rPr>
        <w:t>1.</w:t>
      </w:r>
      <w:r w:rsidRPr="00B816E5">
        <w:rPr>
          <w:color w:val="auto"/>
          <w:lang w:val="pt-BR"/>
        </w:rPr>
        <w:t xml:space="preserve"> Tiếp tục triển khai có hiệu quả Nghị quyết số 29-NQ/TW của Ban Chấp hành Trung ương (Khóa XI); Chương trình hành của Ban Chấp hành Đảng bộ tỉnh </w:t>
      </w:r>
      <w:r w:rsidRPr="00B816E5">
        <w:rPr>
          <w:i/>
          <w:color w:val="auto"/>
          <w:lang w:val="pt-BR"/>
        </w:rPr>
        <w:t>về "Đổi mới căn bản, toàn diện giáo dục và đào tạo, đáp ứng yêu cầu công nghiệp hóa, hiện đại hóa trong điều kiện kinh tế thị trường định hướng xã hội chủ nghĩa và hội nhập quốc tế"</w:t>
      </w:r>
      <w:r w:rsidRPr="00B816E5">
        <w:rPr>
          <w:color w:val="auto"/>
          <w:lang w:val="pt-BR"/>
        </w:rPr>
        <w:t>.</w:t>
      </w:r>
    </w:p>
    <w:p w:rsidR="00B816E5" w:rsidRPr="00B816E5" w:rsidRDefault="00B816E5" w:rsidP="00B816E5">
      <w:pPr>
        <w:pStyle w:val="BodyTextIndent3"/>
        <w:spacing w:line="288" w:lineRule="auto"/>
        <w:rPr>
          <w:color w:val="auto"/>
        </w:rPr>
      </w:pPr>
      <w:r w:rsidRPr="00B816E5">
        <w:rPr>
          <w:b/>
          <w:color w:val="auto"/>
          <w:lang w:val="pt-BR"/>
        </w:rPr>
        <w:t>2.</w:t>
      </w:r>
      <w:r w:rsidRPr="00B816E5">
        <w:rPr>
          <w:color w:val="auto"/>
          <w:lang w:val="pt-BR"/>
        </w:rPr>
        <w:t xml:space="preserve"> Tăng cường công tác tuyên truyền, phổ biến </w:t>
      </w:r>
      <w:r w:rsidRPr="00B816E5">
        <w:rPr>
          <w:i/>
          <w:color w:val="auto"/>
          <w:lang w:val="pt-BR"/>
        </w:rPr>
        <w:t xml:space="preserve"> </w:t>
      </w:r>
      <w:r w:rsidRPr="00B816E5">
        <w:rPr>
          <w:color w:val="auto"/>
        </w:rPr>
        <w:t xml:space="preserve">đẩy mạnh công tác phổ cập giáo dục mầm non cho trẻ 5 tuổi; tăng cường đầu tư cơ sở vật chất, trang thiết bị, đồ dùng, đồ chơi, đội ngũ giáo viên cho </w:t>
      </w:r>
      <w:r w:rsidR="002F16D9">
        <w:rPr>
          <w:color w:val="auto"/>
        </w:rPr>
        <w:t>trường M</w:t>
      </w:r>
      <w:r w:rsidRPr="00B816E5">
        <w:rPr>
          <w:color w:val="auto"/>
        </w:rPr>
        <w:t>ầm non của  xã, dự kiến đạt chuẩn vào năm</w:t>
      </w:r>
      <w:r w:rsidR="002F16D9">
        <w:rPr>
          <w:color w:val="auto"/>
        </w:rPr>
        <w:t xml:space="preserve"> học</w:t>
      </w:r>
      <w:r w:rsidRPr="00B816E5">
        <w:rPr>
          <w:color w:val="auto"/>
        </w:rPr>
        <w:t xml:space="preserve"> 2016</w:t>
      </w:r>
      <w:r w:rsidR="002F16D9">
        <w:rPr>
          <w:color w:val="auto"/>
        </w:rPr>
        <w:t xml:space="preserve"> - 2017</w:t>
      </w:r>
      <w:r w:rsidRPr="00B816E5">
        <w:rPr>
          <w:color w:val="auto"/>
        </w:rPr>
        <w:t xml:space="preserve">.  </w:t>
      </w:r>
    </w:p>
    <w:p w:rsidR="00B816E5" w:rsidRDefault="002F16D9" w:rsidP="00B816E5">
      <w:pPr>
        <w:pStyle w:val="BodyTextIndent3"/>
        <w:spacing w:line="288" w:lineRule="auto"/>
        <w:rPr>
          <w:color w:val="auto"/>
        </w:rPr>
      </w:pPr>
      <w:r>
        <w:rPr>
          <w:b/>
          <w:color w:val="auto"/>
        </w:rPr>
        <w:t>3</w:t>
      </w:r>
      <w:r w:rsidR="00B816E5" w:rsidRPr="00B816E5">
        <w:rPr>
          <w:b/>
          <w:color w:val="auto"/>
        </w:rPr>
        <w:t>.</w:t>
      </w:r>
      <w:r w:rsidR="00B816E5" w:rsidRPr="00B816E5">
        <w:rPr>
          <w:color w:val="auto"/>
        </w:rPr>
        <w:t xml:space="preserve"> Tổ chức triển khai, thực hiện có hiệu quả các Chương trình, Đề án, Kế hoạch đã được Chính phủ, Bộ Giáo dục và Đào tạo, Ủy ban nhân dân tỉnh phê duyệt liên quan đến công tác đổi mới căn bản, toàn diện giáo dục và đào tạo.</w:t>
      </w:r>
    </w:p>
    <w:p w:rsidR="002F16D9" w:rsidRPr="00BA5BDB" w:rsidRDefault="002F16D9" w:rsidP="002F16D9">
      <w:pPr>
        <w:spacing w:before="120" w:line="360" w:lineRule="exact"/>
        <w:ind w:firstLine="720"/>
        <w:jc w:val="both"/>
        <w:rPr>
          <w:lang w:val="nb-NO"/>
        </w:rPr>
      </w:pPr>
      <w:r w:rsidRPr="002F16D9">
        <w:rPr>
          <w:b/>
        </w:rPr>
        <w:t>4.</w:t>
      </w:r>
      <w:r w:rsidRPr="00B86CA5">
        <w:t xml:space="preserve"> Tăng cường các biện pháp để nâng cao trình độ chuyên môn, tăng cường về trách nhiệm nghề nghiệp của thầy cô giáo, trách nhiệm người đứng đầu các cơ sở giáo dục, các cơ quan quản lý giáo dục.</w:t>
      </w:r>
      <w:r>
        <w:t xml:space="preserve"> </w:t>
      </w:r>
      <w:r w:rsidRPr="00C9267D">
        <w:rPr>
          <w:lang w:val="fr-FR"/>
        </w:rPr>
        <w:t>T</w:t>
      </w:r>
      <w:r w:rsidRPr="00C9267D">
        <w:rPr>
          <w:spacing w:val="-2"/>
          <w:lang w:val="vi-VN"/>
        </w:rPr>
        <w:t xml:space="preserve">ập trung phát triển về năng lực chuyên môn, kỹ năng </w:t>
      </w:r>
      <w:r w:rsidRPr="00C9267D">
        <w:rPr>
          <w:spacing w:val="-2"/>
          <w:lang w:val="da-DK"/>
        </w:rPr>
        <w:t xml:space="preserve">xây dựng và thực hiện kế hoạch giáo dục theo định hướng </w:t>
      </w:r>
      <w:r w:rsidRPr="00C9267D">
        <w:rPr>
          <w:spacing w:val="-2"/>
          <w:lang w:val="vi-VN"/>
        </w:rPr>
        <w:t xml:space="preserve">phát triển </w:t>
      </w:r>
      <w:r w:rsidRPr="00C9267D">
        <w:rPr>
          <w:spacing w:val="-2"/>
          <w:lang w:val="da-DK"/>
        </w:rPr>
        <w:t xml:space="preserve">năng lực </w:t>
      </w:r>
      <w:r>
        <w:rPr>
          <w:spacing w:val="-2"/>
          <w:lang w:val="da-DK"/>
        </w:rPr>
        <w:t>học sinh.</w:t>
      </w:r>
      <w:r w:rsidRPr="00B86CA5">
        <w:t xml:space="preserve"> </w:t>
      </w:r>
      <w:r>
        <w:t>T</w:t>
      </w:r>
      <w:r w:rsidRPr="00B86CA5">
        <w:t xml:space="preserve">hực hiện </w:t>
      </w:r>
      <w:r>
        <w:t xml:space="preserve">đồng bộ </w:t>
      </w:r>
      <w:r w:rsidRPr="00B86CA5">
        <w:t>nhiều giải pháp để nâng cao chất lượng dạy và học ở các nhà trường</w:t>
      </w:r>
      <w:r>
        <w:t>, các cơ sở đào tạo</w:t>
      </w:r>
      <w:r w:rsidRPr="00B86CA5">
        <w:t>.</w:t>
      </w:r>
      <w:r w:rsidRPr="005F6A69">
        <w:t xml:space="preserve"> </w:t>
      </w:r>
    </w:p>
    <w:p w:rsidR="002F16D9" w:rsidRPr="009C0E7B" w:rsidRDefault="002F16D9" w:rsidP="002F16D9">
      <w:pPr>
        <w:spacing w:before="120" w:line="360" w:lineRule="exact"/>
        <w:ind w:firstLine="720"/>
        <w:jc w:val="both"/>
        <w:rPr>
          <w:spacing w:val="-4"/>
        </w:rPr>
      </w:pPr>
      <w:r w:rsidRPr="009C0E7B">
        <w:rPr>
          <w:spacing w:val="-4"/>
        </w:rPr>
        <w:t xml:space="preserve">Tăng cường các nguồn lực toàn xã hội để đầu tư cơ sở vật chất, trang thiết bị dạy học đáp ứng mục tiêu đổi mới căn bản và toàn diện giáo dục và đào tạo. </w:t>
      </w:r>
    </w:p>
    <w:p w:rsidR="002761E3" w:rsidRDefault="00936596" w:rsidP="004E5BAD">
      <w:pPr>
        <w:pStyle w:val="BodyTextIndent"/>
        <w:widowControl w:val="0"/>
        <w:spacing w:before="120" w:line="360" w:lineRule="exact"/>
        <w:ind w:right="57"/>
        <w:rPr>
          <w:lang w:val="es-BO"/>
        </w:rPr>
      </w:pPr>
      <w:r>
        <w:rPr>
          <w:lang w:val="es-BO"/>
        </w:rPr>
        <w:t>IV. KIẾN NGHỊ - ĐỀ XUẤT</w:t>
      </w:r>
    </w:p>
    <w:p w:rsidR="00936596" w:rsidRDefault="00936596" w:rsidP="00936596">
      <w:pPr>
        <w:tabs>
          <w:tab w:val="left" w:pos="603"/>
          <w:tab w:val="left" w:pos="804"/>
          <w:tab w:val="left" w:pos="1139"/>
          <w:tab w:val="left" w:pos="1407"/>
          <w:tab w:val="left" w:pos="4395"/>
        </w:tabs>
        <w:spacing w:line="360" w:lineRule="exact"/>
        <w:jc w:val="both"/>
        <w:rPr>
          <w:lang w:val="pt-BR"/>
        </w:rPr>
      </w:pPr>
      <w:r w:rsidRPr="00DF2854">
        <w:rPr>
          <w:lang w:val="pt-BR"/>
        </w:rPr>
        <w:t xml:space="preserve"> </w:t>
      </w:r>
      <w:r>
        <w:rPr>
          <w:lang w:val="pt-BR"/>
        </w:rPr>
        <w:tab/>
        <w:t>-</w:t>
      </w:r>
      <w:r w:rsidRPr="00DF2854">
        <w:rPr>
          <w:lang w:val="pt-BR"/>
        </w:rPr>
        <w:t xml:space="preserve"> </w:t>
      </w:r>
      <w:r>
        <w:rPr>
          <w:lang w:val="pt-BR"/>
        </w:rPr>
        <w:t xml:space="preserve"> </w:t>
      </w:r>
      <w:r w:rsidRPr="00DF2854">
        <w:rPr>
          <w:rFonts w:hint="eastAsia"/>
          <w:lang w:val="pt-BR"/>
        </w:rPr>
        <w:t>Đ</w:t>
      </w:r>
      <w:r w:rsidRPr="00DF2854">
        <w:rPr>
          <w:lang w:val="pt-BR"/>
        </w:rPr>
        <w:t xml:space="preserve">ề nghị với </w:t>
      </w:r>
      <w:r>
        <w:rPr>
          <w:lang w:val="pt-BR"/>
        </w:rPr>
        <w:t xml:space="preserve">cấp trên giao </w:t>
      </w:r>
      <w:r w:rsidRPr="003A00B3">
        <w:rPr>
          <w:lang w:val="pt-BR"/>
        </w:rPr>
        <w:t>đủ</w:t>
      </w:r>
      <w:r>
        <w:rPr>
          <w:lang w:val="pt-BR"/>
        </w:rPr>
        <w:t xml:space="preserve"> </w:t>
      </w:r>
      <w:r w:rsidRPr="003A00B3">
        <w:rPr>
          <w:lang w:val="pt-BR"/>
        </w:rPr>
        <w:t>định</w:t>
      </w:r>
      <w:r>
        <w:rPr>
          <w:lang w:val="pt-BR"/>
        </w:rPr>
        <w:t xml:space="preserve"> m</w:t>
      </w:r>
      <w:r w:rsidRPr="003A00B3">
        <w:rPr>
          <w:lang w:val="pt-BR"/>
        </w:rPr>
        <w:t>ức</w:t>
      </w:r>
      <w:r>
        <w:rPr>
          <w:lang w:val="pt-BR"/>
        </w:rPr>
        <w:t xml:space="preserve"> gi</w:t>
      </w:r>
      <w:r w:rsidRPr="003A00B3">
        <w:rPr>
          <w:lang w:val="pt-BR"/>
        </w:rPr>
        <w:t>áo</w:t>
      </w:r>
      <w:r>
        <w:rPr>
          <w:lang w:val="pt-BR"/>
        </w:rPr>
        <w:t xml:space="preserve"> vi</w:t>
      </w:r>
      <w:r w:rsidRPr="003A00B3">
        <w:rPr>
          <w:lang w:val="pt-BR"/>
        </w:rPr>
        <w:t>ê</w:t>
      </w:r>
      <w:r>
        <w:rPr>
          <w:lang w:val="pt-BR"/>
        </w:rPr>
        <w:t>n/ l</w:t>
      </w:r>
      <w:r w:rsidRPr="003A00B3">
        <w:rPr>
          <w:lang w:val="pt-BR"/>
        </w:rPr>
        <w:t>ớp</w:t>
      </w:r>
      <w:r>
        <w:rPr>
          <w:lang w:val="pt-BR"/>
        </w:rPr>
        <w:t xml:space="preserve"> theo Th</w:t>
      </w:r>
      <w:r w:rsidRPr="003A00B3">
        <w:rPr>
          <w:lang w:val="pt-BR"/>
        </w:rPr>
        <w:t>ô</w:t>
      </w:r>
      <w:r>
        <w:rPr>
          <w:lang w:val="pt-BR"/>
        </w:rPr>
        <w:t>ng t</w:t>
      </w:r>
      <w:r w:rsidRPr="003A00B3">
        <w:rPr>
          <w:lang w:val="pt-BR"/>
        </w:rPr>
        <w:t>ư</w:t>
      </w:r>
      <w:r>
        <w:rPr>
          <w:lang w:val="pt-BR"/>
        </w:rPr>
        <w:t xml:space="preserve"> s</w:t>
      </w:r>
      <w:r w:rsidRPr="003A00B3">
        <w:rPr>
          <w:lang w:val="pt-BR"/>
        </w:rPr>
        <w:t>ố</w:t>
      </w:r>
      <w:r>
        <w:rPr>
          <w:lang w:val="pt-BR"/>
        </w:rPr>
        <w:t xml:space="preserve"> 71.</w:t>
      </w:r>
    </w:p>
    <w:p w:rsidR="00936596" w:rsidRPr="00B37417" w:rsidRDefault="00936596" w:rsidP="00936596">
      <w:pPr>
        <w:tabs>
          <w:tab w:val="left" w:pos="4395"/>
        </w:tabs>
        <w:spacing w:line="360" w:lineRule="exact"/>
        <w:jc w:val="both"/>
        <w:rPr>
          <w:lang w:val="pt-BR"/>
        </w:rPr>
      </w:pPr>
      <w:r>
        <w:rPr>
          <w:lang w:val="pt-BR"/>
        </w:rPr>
        <w:t xml:space="preserve">       - Bi</w:t>
      </w:r>
      <w:r w:rsidRPr="00B37417">
        <w:rPr>
          <w:lang w:val="pt-BR"/>
        </w:rPr>
        <w:t>ê</w:t>
      </w:r>
      <w:r>
        <w:rPr>
          <w:lang w:val="pt-BR"/>
        </w:rPr>
        <w:t>n ch</w:t>
      </w:r>
      <w:r w:rsidRPr="00B37417">
        <w:rPr>
          <w:lang w:val="pt-BR"/>
        </w:rPr>
        <w:t>ế</w:t>
      </w:r>
      <w:r>
        <w:rPr>
          <w:lang w:val="pt-BR"/>
        </w:rPr>
        <w:t xml:space="preserve"> </w:t>
      </w:r>
      <w:r w:rsidRPr="00B37417">
        <w:rPr>
          <w:lang w:val="pt-BR"/>
        </w:rPr>
        <w:t>đủ</w:t>
      </w:r>
      <w:r>
        <w:rPr>
          <w:lang w:val="pt-BR"/>
        </w:rPr>
        <w:t xml:space="preserve"> nh</w:t>
      </w:r>
      <w:r w:rsidRPr="00B37417">
        <w:rPr>
          <w:lang w:val="pt-BR"/>
        </w:rPr>
        <w:t>â</w:t>
      </w:r>
      <w:r>
        <w:rPr>
          <w:lang w:val="pt-BR"/>
        </w:rPr>
        <w:t>n vi</w:t>
      </w:r>
      <w:r w:rsidRPr="00B37417">
        <w:rPr>
          <w:lang w:val="pt-BR"/>
        </w:rPr>
        <w:t>ê</w:t>
      </w:r>
      <w:r>
        <w:rPr>
          <w:lang w:val="pt-BR"/>
        </w:rPr>
        <w:t>n y t</w:t>
      </w:r>
      <w:r w:rsidRPr="00B37417">
        <w:rPr>
          <w:lang w:val="pt-BR"/>
        </w:rPr>
        <w:t>ế</w:t>
      </w:r>
      <w:r>
        <w:rPr>
          <w:lang w:val="pt-BR"/>
        </w:rPr>
        <w:t xml:space="preserve"> v</w:t>
      </w:r>
      <w:r w:rsidRPr="00B37417">
        <w:rPr>
          <w:lang w:val="pt-BR"/>
        </w:rPr>
        <w:t>à</w:t>
      </w:r>
      <w:r>
        <w:rPr>
          <w:lang w:val="pt-BR"/>
        </w:rPr>
        <w:t xml:space="preserve"> v</w:t>
      </w:r>
      <w:r w:rsidRPr="00B37417">
        <w:rPr>
          <w:lang w:val="pt-BR"/>
        </w:rPr>
        <w:t>ă</w:t>
      </w:r>
      <w:r>
        <w:rPr>
          <w:lang w:val="pt-BR"/>
        </w:rPr>
        <w:t>n th</w:t>
      </w:r>
      <w:r w:rsidRPr="00B37417">
        <w:rPr>
          <w:lang w:val="pt-BR"/>
        </w:rPr>
        <w:t>ư</w:t>
      </w:r>
      <w:r>
        <w:rPr>
          <w:lang w:val="pt-BR"/>
        </w:rPr>
        <w:t xml:space="preserve"> trong nh</w:t>
      </w:r>
      <w:r w:rsidRPr="00B37417">
        <w:rPr>
          <w:lang w:val="pt-BR"/>
        </w:rPr>
        <w:t>à</w:t>
      </w:r>
      <w:r>
        <w:rPr>
          <w:lang w:val="pt-BR"/>
        </w:rPr>
        <w:t xml:space="preserve"> tr</w:t>
      </w:r>
      <w:r w:rsidRPr="00B37417">
        <w:rPr>
          <w:lang w:val="pt-BR"/>
        </w:rPr>
        <w:t>ường</w:t>
      </w:r>
      <w:r>
        <w:rPr>
          <w:lang w:val="pt-BR"/>
        </w:rPr>
        <w:t xml:space="preserve"> </w:t>
      </w:r>
      <w:r w:rsidRPr="00B37417">
        <w:rPr>
          <w:lang w:val="pt-BR"/>
        </w:rPr>
        <w:t>để</w:t>
      </w:r>
      <w:r>
        <w:rPr>
          <w:lang w:val="pt-BR"/>
        </w:rPr>
        <w:t xml:space="preserve"> m</w:t>
      </w:r>
      <w:r w:rsidRPr="00B37417">
        <w:rPr>
          <w:lang w:val="pt-BR"/>
        </w:rPr>
        <w:t>ọi</w:t>
      </w:r>
      <w:r>
        <w:rPr>
          <w:lang w:val="pt-BR"/>
        </w:rPr>
        <w:t xml:space="preserve"> ho</w:t>
      </w:r>
      <w:r w:rsidRPr="00B37417">
        <w:rPr>
          <w:lang w:val="pt-BR"/>
        </w:rPr>
        <w:t>ạt</w:t>
      </w:r>
      <w:r>
        <w:rPr>
          <w:lang w:val="pt-BR"/>
        </w:rPr>
        <w:t xml:space="preserve"> </w:t>
      </w:r>
      <w:r w:rsidRPr="00B37417">
        <w:rPr>
          <w:lang w:val="pt-BR"/>
        </w:rPr>
        <w:t>động</w:t>
      </w:r>
      <w:r>
        <w:rPr>
          <w:lang w:val="pt-BR"/>
        </w:rPr>
        <w:t xml:space="preserve"> </w:t>
      </w:r>
      <w:r w:rsidRPr="00B37417">
        <w:rPr>
          <w:lang w:val="pt-BR"/>
        </w:rPr>
        <w:t>đạt</w:t>
      </w:r>
      <w:r>
        <w:rPr>
          <w:lang w:val="pt-BR"/>
        </w:rPr>
        <w:t xml:space="preserve"> k</w:t>
      </w:r>
      <w:r w:rsidRPr="00B37417">
        <w:rPr>
          <w:lang w:val="pt-BR"/>
        </w:rPr>
        <w:t>ết</w:t>
      </w:r>
      <w:r>
        <w:rPr>
          <w:lang w:val="pt-BR"/>
        </w:rPr>
        <w:t xml:space="preserve"> qu</w:t>
      </w:r>
      <w:r w:rsidRPr="00B37417">
        <w:rPr>
          <w:lang w:val="pt-BR"/>
        </w:rPr>
        <w:t>ả</w:t>
      </w:r>
      <w:r>
        <w:rPr>
          <w:lang w:val="pt-BR"/>
        </w:rPr>
        <w:t xml:space="preserve"> cao.</w:t>
      </w:r>
    </w:p>
    <w:p w:rsidR="00936596" w:rsidRDefault="00936596" w:rsidP="00936596">
      <w:pPr>
        <w:tabs>
          <w:tab w:val="left" w:pos="4395"/>
        </w:tabs>
        <w:spacing w:line="360" w:lineRule="exact"/>
        <w:jc w:val="both"/>
        <w:rPr>
          <w:lang w:val="pt-BR"/>
        </w:rPr>
      </w:pPr>
      <w:r>
        <w:rPr>
          <w:lang w:val="pt-BR"/>
        </w:rPr>
        <w:t xml:space="preserve">        - </w:t>
      </w:r>
      <w:r w:rsidRPr="00DF2854">
        <w:rPr>
          <w:lang w:val="pt-BR"/>
        </w:rPr>
        <w:t xml:space="preserve">Số giáo viên nhân viên còn lại đã được hưởng trợ cấp của tỉnh vào biên chế </w:t>
      </w:r>
      <w:r>
        <w:rPr>
          <w:lang w:val="pt-BR"/>
        </w:rPr>
        <w:t>đợt 2 xét đặc cách như đợt 1.</w:t>
      </w:r>
    </w:p>
    <w:p w:rsidR="007E5080" w:rsidRDefault="007E5080" w:rsidP="007E5080">
      <w:pPr>
        <w:tabs>
          <w:tab w:val="left" w:pos="804"/>
          <w:tab w:val="left" w:pos="4395"/>
        </w:tabs>
        <w:spacing w:line="360" w:lineRule="exact"/>
        <w:jc w:val="both"/>
        <w:rPr>
          <w:lang w:val="pt-BR"/>
        </w:rPr>
      </w:pPr>
      <w:r>
        <w:rPr>
          <w:lang w:val="pt-BR"/>
        </w:rPr>
        <w:tab/>
        <w:t>- Xây thêm phòng học và các phòng chức năng để nhà trường đạt trưởng chuẩn quốc gia.</w:t>
      </w:r>
    </w:p>
    <w:p w:rsidR="00936596" w:rsidRDefault="00936596" w:rsidP="0025403F">
      <w:pPr>
        <w:jc w:val="both"/>
        <w:rPr>
          <w:bCs/>
        </w:rPr>
      </w:pPr>
      <w:r>
        <w:rPr>
          <w:lang w:val="pt-BR"/>
        </w:rPr>
        <w:t xml:space="preserve">         Trên đây là báo cáo</w:t>
      </w:r>
      <w:r w:rsidR="0025403F">
        <w:rPr>
          <w:lang w:val="pt-BR"/>
        </w:rPr>
        <w:t xml:space="preserve"> “</w:t>
      </w:r>
      <w:r w:rsidR="0025403F" w:rsidRPr="0025403F">
        <w:rPr>
          <w:lang w:val="es-BO"/>
        </w:rPr>
        <w:t>Kết quả 02 năm triển khai thực hiện Nghị định 29 - NQ/TW của Ban Chấp hành Trung ương Đảng (khóa XI) về “Đổi mới căn bản, toàn diện giáo dục và đào tạo, đáp ứng yêu cầ</w:t>
      </w:r>
      <w:r w:rsidR="0025403F">
        <w:rPr>
          <w:lang w:val="es-BO"/>
        </w:rPr>
        <w:t>u công nghiệp hóa, hiện đại hóa</w:t>
      </w:r>
      <w:r w:rsidR="0025403F" w:rsidRPr="0025403F">
        <w:rPr>
          <w:lang w:val="es-BO"/>
        </w:rPr>
        <w:t>trong điều kiện kinh tế thị trường định hướng xã hội chủ nghĩa</w:t>
      </w:r>
      <w:r w:rsidR="0025403F">
        <w:rPr>
          <w:lang w:val="es-BO"/>
        </w:rPr>
        <w:t xml:space="preserve"> </w:t>
      </w:r>
      <w:r w:rsidR="0025403F" w:rsidRPr="0025403F">
        <w:rPr>
          <w:lang w:val="es-BO"/>
        </w:rPr>
        <w:t xml:space="preserve">và hội nhập </w:t>
      </w:r>
      <w:r w:rsidR="0025403F" w:rsidRPr="0025403F">
        <w:rPr>
          <w:lang w:val="es-BO"/>
        </w:rPr>
        <w:lastRenderedPageBreak/>
        <w:t>quốc tế”</w:t>
      </w:r>
      <w:r w:rsidR="0025403F">
        <w:rPr>
          <w:lang w:val="es-BO"/>
        </w:rPr>
        <w:t xml:space="preserve"> </w:t>
      </w:r>
      <w:r>
        <w:rPr>
          <w:bCs/>
        </w:rPr>
        <w:t xml:space="preserve">của trường Mầm non Tân Trường. </w:t>
      </w:r>
      <w:r w:rsidR="0025403F">
        <w:rPr>
          <w:bCs/>
        </w:rPr>
        <w:t>Rất mong sự tham gia góp ý của các cấp lãnh đạo</w:t>
      </w:r>
      <w:r>
        <w:rPr>
          <w:bCs/>
        </w:rPr>
        <w:t xml:space="preserve"> để nhà trường thực hiện có hiệu quả nhiệm vụ năm học. </w:t>
      </w:r>
    </w:p>
    <w:p w:rsidR="00D532C8" w:rsidRPr="0025403F" w:rsidRDefault="00D532C8" w:rsidP="0025403F">
      <w:pPr>
        <w:jc w:val="both"/>
        <w:rPr>
          <w:lang w:val="es-BO"/>
        </w:rPr>
      </w:pPr>
    </w:p>
    <w:tbl>
      <w:tblPr>
        <w:tblW w:w="9354" w:type="dxa"/>
        <w:tblLook w:val="0000"/>
      </w:tblPr>
      <w:tblGrid>
        <w:gridCol w:w="5172"/>
        <w:gridCol w:w="4182"/>
      </w:tblGrid>
      <w:tr w:rsidR="00F015B8" w:rsidRPr="00C31BB1">
        <w:trPr>
          <w:trHeight w:val="2269"/>
        </w:trPr>
        <w:tc>
          <w:tcPr>
            <w:tcW w:w="5172" w:type="dxa"/>
          </w:tcPr>
          <w:p w:rsidR="000479BF" w:rsidRDefault="000479BF" w:rsidP="00F71030">
            <w:pPr>
              <w:widowControl w:val="0"/>
              <w:jc w:val="both"/>
              <w:rPr>
                <w:b/>
                <w:bCs/>
                <w:i/>
                <w:iCs/>
                <w:sz w:val="24"/>
                <w:szCs w:val="24"/>
                <w:lang w:val="it-IT"/>
              </w:rPr>
            </w:pPr>
            <w:r>
              <w:rPr>
                <w:b/>
                <w:bCs/>
                <w:i/>
                <w:iCs/>
                <w:sz w:val="24"/>
                <w:szCs w:val="24"/>
                <w:lang w:val="it-IT"/>
              </w:rPr>
              <w:t xml:space="preserve"> </w:t>
            </w:r>
          </w:p>
          <w:p w:rsidR="00F015B8" w:rsidRPr="001F6685" w:rsidRDefault="00F015B8" w:rsidP="00F71030">
            <w:pPr>
              <w:widowControl w:val="0"/>
              <w:jc w:val="both"/>
              <w:rPr>
                <w:b/>
                <w:bCs/>
                <w:i/>
                <w:iCs/>
                <w:sz w:val="24"/>
                <w:szCs w:val="24"/>
                <w:lang w:val="it-IT"/>
              </w:rPr>
            </w:pPr>
            <w:r w:rsidRPr="001F6685">
              <w:rPr>
                <w:b/>
                <w:bCs/>
                <w:i/>
                <w:iCs/>
                <w:sz w:val="24"/>
                <w:szCs w:val="24"/>
                <w:lang w:val="it-IT"/>
              </w:rPr>
              <w:t>Nơi nhận</w:t>
            </w:r>
            <w:r w:rsidR="001F6685" w:rsidRPr="001F6685">
              <w:rPr>
                <w:b/>
                <w:bCs/>
                <w:i/>
                <w:iCs/>
                <w:sz w:val="24"/>
                <w:szCs w:val="24"/>
                <w:lang w:val="it-IT"/>
              </w:rPr>
              <w:t>:</w:t>
            </w:r>
          </w:p>
          <w:p w:rsidR="00F015B8" w:rsidRDefault="00F015B8" w:rsidP="00F71030">
            <w:pPr>
              <w:widowControl w:val="0"/>
              <w:jc w:val="both"/>
              <w:rPr>
                <w:iCs/>
                <w:sz w:val="22"/>
                <w:szCs w:val="22"/>
                <w:lang w:val="it-IT"/>
              </w:rPr>
            </w:pPr>
            <w:r w:rsidRPr="001F6685">
              <w:rPr>
                <w:b/>
                <w:bCs/>
                <w:iCs/>
                <w:sz w:val="22"/>
                <w:szCs w:val="22"/>
                <w:lang w:val="it-IT"/>
              </w:rPr>
              <w:t xml:space="preserve">- </w:t>
            </w:r>
            <w:r w:rsidRPr="001F6685">
              <w:rPr>
                <w:iCs/>
                <w:sz w:val="22"/>
                <w:szCs w:val="22"/>
                <w:lang w:val="it-IT"/>
              </w:rPr>
              <w:t xml:space="preserve"> </w:t>
            </w:r>
            <w:r w:rsidR="00D532C8">
              <w:rPr>
                <w:iCs/>
                <w:sz w:val="22"/>
                <w:szCs w:val="22"/>
                <w:lang w:val="it-IT"/>
              </w:rPr>
              <w:t>Đảng ủy xã Tân Trường</w:t>
            </w:r>
            <w:r w:rsidR="00C37F87">
              <w:rPr>
                <w:iCs/>
                <w:sz w:val="22"/>
                <w:szCs w:val="22"/>
                <w:lang w:val="it-IT"/>
              </w:rPr>
              <w:t>;</w:t>
            </w:r>
          </w:p>
          <w:p w:rsidR="00C37F87" w:rsidRDefault="00C37F87" w:rsidP="00F71030">
            <w:pPr>
              <w:widowControl w:val="0"/>
              <w:jc w:val="both"/>
              <w:rPr>
                <w:iCs/>
                <w:sz w:val="22"/>
                <w:szCs w:val="22"/>
                <w:lang w:val="it-IT"/>
              </w:rPr>
            </w:pPr>
            <w:r>
              <w:rPr>
                <w:iCs/>
                <w:sz w:val="22"/>
                <w:szCs w:val="22"/>
                <w:lang w:val="it-IT"/>
              </w:rPr>
              <w:t xml:space="preserve">- </w:t>
            </w:r>
            <w:r w:rsidR="00D532C8">
              <w:rPr>
                <w:iCs/>
                <w:sz w:val="22"/>
                <w:szCs w:val="22"/>
                <w:lang w:val="it-IT"/>
              </w:rPr>
              <w:t>Phòng GD&amp;ĐT Cẩm Giàng (để b/c)</w:t>
            </w:r>
            <w:r>
              <w:rPr>
                <w:iCs/>
                <w:sz w:val="22"/>
                <w:szCs w:val="22"/>
                <w:lang w:val="it-IT"/>
              </w:rPr>
              <w:t>;</w:t>
            </w:r>
          </w:p>
          <w:p w:rsidR="00F015B8" w:rsidRPr="001F6685" w:rsidRDefault="00F015B8" w:rsidP="00F71030">
            <w:pPr>
              <w:widowControl w:val="0"/>
              <w:jc w:val="both"/>
              <w:rPr>
                <w:b/>
                <w:bCs/>
                <w:iCs/>
                <w:sz w:val="22"/>
                <w:szCs w:val="22"/>
                <w:lang w:val="it-IT"/>
              </w:rPr>
            </w:pPr>
            <w:r w:rsidRPr="001F6685">
              <w:rPr>
                <w:iCs/>
                <w:sz w:val="22"/>
                <w:szCs w:val="22"/>
                <w:lang w:val="it-IT"/>
              </w:rPr>
              <w:t>- Lưu</w:t>
            </w:r>
            <w:r w:rsidR="00F3733A">
              <w:rPr>
                <w:iCs/>
                <w:sz w:val="22"/>
                <w:szCs w:val="22"/>
                <w:lang w:val="it-IT"/>
              </w:rPr>
              <w:t xml:space="preserve"> VT.</w:t>
            </w:r>
          </w:p>
          <w:p w:rsidR="00F015B8" w:rsidRPr="00C31BB1" w:rsidRDefault="00F015B8" w:rsidP="006937EA">
            <w:pPr>
              <w:widowControl w:val="0"/>
              <w:spacing w:before="40" w:after="40" w:line="380" w:lineRule="exact"/>
              <w:jc w:val="both"/>
              <w:rPr>
                <w:b/>
                <w:bCs/>
                <w:iCs/>
                <w:sz w:val="24"/>
                <w:szCs w:val="24"/>
                <w:lang w:val="it-IT"/>
              </w:rPr>
            </w:pPr>
            <w:r w:rsidRPr="00C31BB1">
              <w:rPr>
                <w:b/>
                <w:bCs/>
                <w:iCs/>
                <w:sz w:val="24"/>
                <w:szCs w:val="24"/>
                <w:lang w:val="it-IT"/>
              </w:rPr>
              <w:t xml:space="preserve"> </w:t>
            </w:r>
          </w:p>
        </w:tc>
        <w:tc>
          <w:tcPr>
            <w:tcW w:w="4182" w:type="dxa"/>
          </w:tcPr>
          <w:p w:rsidR="00F015B8" w:rsidRDefault="0025403F" w:rsidP="006937EA">
            <w:pPr>
              <w:widowControl w:val="0"/>
              <w:spacing w:before="40" w:after="40" w:line="380" w:lineRule="exact"/>
              <w:jc w:val="center"/>
              <w:rPr>
                <w:b/>
                <w:bCs/>
                <w:lang w:val="it-IT"/>
              </w:rPr>
            </w:pPr>
            <w:r>
              <w:rPr>
                <w:b/>
                <w:bCs/>
                <w:lang w:val="it-IT"/>
              </w:rPr>
              <w:t>HIỆU TRƯỞNG</w:t>
            </w:r>
          </w:p>
          <w:p w:rsidR="0025403F" w:rsidRDefault="0031408C" w:rsidP="006937EA">
            <w:pPr>
              <w:widowControl w:val="0"/>
              <w:spacing w:before="40" w:after="40" w:line="380" w:lineRule="exact"/>
              <w:jc w:val="center"/>
              <w:rPr>
                <w:b/>
                <w:bCs/>
                <w:lang w:val="it-IT"/>
              </w:rPr>
            </w:pPr>
            <w:r>
              <w:rPr>
                <w:b/>
                <w:bCs/>
                <w:lang w:val="it-IT"/>
              </w:rPr>
              <w:t>(Đã ký)</w:t>
            </w:r>
          </w:p>
          <w:p w:rsidR="0025403F" w:rsidRDefault="0025403F" w:rsidP="006937EA">
            <w:pPr>
              <w:widowControl w:val="0"/>
              <w:spacing w:before="40" w:after="40" w:line="380" w:lineRule="exact"/>
              <w:jc w:val="center"/>
              <w:rPr>
                <w:b/>
                <w:bCs/>
                <w:lang w:val="it-IT"/>
              </w:rPr>
            </w:pPr>
          </w:p>
          <w:p w:rsidR="0025403F" w:rsidRDefault="0025403F" w:rsidP="006937EA">
            <w:pPr>
              <w:widowControl w:val="0"/>
              <w:spacing w:before="40" w:after="40" w:line="380" w:lineRule="exact"/>
              <w:jc w:val="center"/>
              <w:rPr>
                <w:b/>
                <w:bCs/>
                <w:lang w:val="it-IT"/>
              </w:rPr>
            </w:pPr>
          </w:p>
          <w:p w:rsidR="0025403F" w:rsidRPr="00C31BB1" w:rsidRDefault="0025403F" w:rsidP="0025403F">
            <w:pPr>
              <w:widowControl w:val="0"/>
              <w:spacing w:before="40" w:after="40" w:line="380" w:lineRule="exact"/>
              <w:jc w:val="right"/>
              <w:rPr>
                <w:b/>
                <w:bCs/>
                <w:lang w:val="it-IT"/>
              </w:rPr>
            </w:pPr>
            <w:r>
              <w:rPr>
                <w:b/>
                <w:bCs/>
                <w:lang w:val="it-IT"/>
              </w:rPr>
              <w:t>Nguyễn Thị Thanh Tâm</w:t>
            </w:r>
          </w:p>
        </w:tc>
      </w:tr>
    </w:tbl>
    <w:p w:rsidR="00745606" w:rsidRPr="00C31BB1" w:rsidRDefault="00745606" w:rsidP="00745606">
      <w:pPr>
        <w:spacing w:before="40" w:after="40" w:line="380" w:lineRule="exact"/>
        <w:jc w:val="both"/>
        <w:rPr>
          <w:lang w:val="it-IT"/>
        </w:rPr>
      </w:pPr>
    </w:p>
    <w:sectPr w:rsidR="00745606" w:rsidRPr="00C31BB1" w:rsidSect="00545189">
      <w:footerReference w:type="even" r:id="rId11"/>
      <w:footerReference w:type="default" r:id="rId12"/>
      <w:pgSz w:w="11909" w:h="16834" w:code="9"/>
      <w:pgMar w:top="1134" w:right="1134" w:bottom="1134" w:left="181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0FE9" w:rsidRDefault="006D0FE9">
      <w:r>
        <w:separator/>
      </w:r>
    </w:p>
  </w:endnote>
  <w:endnote w:type="continuationSeparator" w:id="1">
    <w:p w:rsidR="006D0FE9" w:rsidRDefault="006D0F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82" w:rsidRDefault="00835E03" w:rsidP="00545189">
    <w:pPr>
      <w:pStyle w:val="Footer"/>
      <w:framePr w:wrap="around" w:vAnchor="text" w:hAnchor="margin" w:xAlign="center" w:y="1"/>
      <w:rPr>
        <w:rStyle w:val="PageNumber"/>
      </w:rPr>
    </w:pPr>
    <w:r>
      <w:rPr>
        <w:rStyle w:val="PageNumber"/>
      </w:rPr>
      <w:fldChar w:fldCharType="begin"/>
    </w:r>
    <w:r w:rsidR="00FA7982">
      <w:rPr>
        <w:rStyle w:val="PageNumber"/>
      </w:rPr>
      <w:instrText xml:space="preserve">PAGE  </w:instrText>
    </w:r>
    <w:r>
      <w:rPr>
        <w:rStyle w:val="PageNumber"/>
      </w:rPr>
      <w:fldChar w:fldCharType="end"/>
    </w:r>
  </w:p>
  <w:p w:rsidR="00FA7982" w:rsidRDefault="00FA79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982" w:rsidRDefault="00835E03" w:rsidP="00224E0D">
    <w:pPr>
      <w:pStyle w:val="Footer"/>
      <w:framePr w:wrap="around" w:vAnchor="text" w:hAnchor="margin" w:xAlign="center" w:y="1"/>
      <w:rPr>
        <w:rStyle w:val="PageNumber"/>
      </w:rPr>
    </w:pPr>
    <w:r>
      <w:rPr>
        <w:rStyle w:val="PageNumber"/>
      </w:rPr>
      <w:fldChar w:fldCharType="begin"/>
    </w:r>
    <w:r w:rsidR="00FA7982">
      <w:rPr>
        <w:rStyle w:val="PageNumber"/>
      </w:rPr>
      <w:instrText xml:space="preserve">PAGE  </w:instrText>
    </w:r>
    <w:r>
      <w:rPr>
        <w:rStyle w:val="PageNumber"/>
      </w:rPr>
      <w:fldChar w:fldCharType="separate"/>
    </w:r>
    <w:r w:rsidR="0031408C">
      <w:rPr>
        <w:rStyle w:val="PageNumber"/>
        <w:noProof/>
      </w:rPr>
      <w:t>10</w:t>
    </w:r>
    <w:r>
      <w:rPr>
        <w:rStyle w:val="PageNumber"/>
      </w:rPr>
      <w:fldChar w:fldCharType="end"/>
    </w:r>
  </w:p>
  <w:p w:rsidR="00FA7982" w:rsidRDefault="00FA79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0FE9" w:rsidRDefault="006D0FE9">
      <w:r>
        <w:separator/>
      </w:r>
    </w:p>
  </w:footnote>
  <w:footnote w:type="continuationSeparator" w:id="1">
    <w:p w:rsidR="006D0FE9" w:rsidRDefault="006D0F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C12AD"/>
    <w:multiLevelType w:val="hybridMultilevel"/>
    <w:tmpl w:val="B5505070"/>
    <w:lvl w:ilvl="0" w:tplc="8B9EB3E4">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CB33AC"/>
    <w:multiLevelType w:val="hybridMultilevel"/>
    <w:tmpl w:val="0BBA3532"/>
    <w:lvl w:ilvl="0" w:tplc="16480A22">
      <w:start w:val="2"/>
      <w:numFmt w:val="bullet"/>
      <w:lvlText w:val="-"/>
      <w:lvlJc w:val="left"/>
      <w:pPr>
        <w:tabs>
          <w:tab w:val="num" w:pos="905"/>
        </w:tabs>
        <w:ind w:left="905" w:hanging="360"/>
      </w:pPr>
      <w:rPr>
        <w:rFonts w:ascii="Times New Roman" w:eastAsia="Times New Roman" w:hAnsi="Times New Roman" w:cs="Times New Roman" w:hint="default"/>
      </w:rPr>
    </w:lvl>
    <w:lvl w:ilvl="1" w:tplc="04090003" w:tentative="1">
      <w:start w:val="1"/>
      <w:numFmt w:val="bullet"/>
      <w:lvlText w:val="o"/>
      <w:lvlJc w:val="left"/>
      <w:pPr>
        <w:tabs>
          <w:tab w:val="num" w:pos="1625"/>
        </w:tabs>
        <w:ind w:left="1625" w:hanging="360"/>
      </w:pPr>
      <w:rPr>
        <w:rFonts w:ascii="Courier New" w:hAnsi="Courier New" w:cs="Courier New" w:hint="default"/>
      </w:rPr>
    </w:lvl>
    <w:lvl w:ilvl="2" w:tplc="04090005" w:tentative="1">
      <w:start w:val="1"/>
      <w:numFmt w:val="bullet"/>
      <w:lvlText w:val=""/>
      <w:lvlJc w:val="left"/>
      <w:pPr>
        <w:tabs>
          <w:tab w:val="num" w:pos="2345"/>
        </w:tabs>
        <w:ind w:left="2345" w:hanging="360"/>
      </w:pPr>
      <w:rPr>
        <w:rFonts w:ascii="Wingdings" w:hAnsi="Wingdings" w:hint="default"/>
      </w:rPr>
    </w:lvl>
    <w:lvl w:ilvl="3" w:tplc="04090001" w:tentative="1">
      <w:start w:val="1"/>
      <w:numFmt w:val="bullet"/>
      <w:lvlText w:val=""/>
      <w:lvlJc w:val="left"/>
      <w:pPr>
        <w:tabs>
          <w:tab w:val="num" w:pos="3065"/>
        </w:tabs>
        <w:ind w:left="3065" w:hanging="360"/>
      </w:pPr>
      <w:rPr>
        <w:rFonts w:ascii="Symbol" w:hAnsi="Symbol" w:hint="default"/>
      </w:rPr>
    </w:lvl>
    <w:lvl w:ilvl="4" w:tplc="04090003" w:tentative="1">
      <w:start w:val="1"/>
      <w:numFmt w:val="bullet"/>
      <w:lvlText w:val="o"/>
      <w:lvlJc w:val="left"/>
      <w:pPr>
        <w:tabs>
          <w:tab w:val="num" w:pos="3785"/>
        </w:tabs>
        <w:ind w:left="3785" w:hanging="360"/>
      </w:pPr>
      <w:rPr>
        <w:rFonts w:ascii="Courier New" w:hAnsi="Courier New" w:cs="Courier New" w:hint="default"/>
      </w:rPr>
    </w:lvl>
    <w:lvl w:ilvl="5" w:tplc="04090005" w:tentative="1">
      <w:start w:val="1"/>
      <w:numFmt w:val="bullet"/>
      <w:lvlText w:val=""/>
      <w:lvlJc w:val="left"/>
      <w:pPr>
        <w:tabs>
          <w:tab w:val="num" w:pos="4505"/>
        </w:tabs>
        <w:ind w:left="4505" w:hanging="360"/>
      </w:pPr>
      <w:rPr>
        <w:rFonts w:ascii="Wingdings" w:hAnsi="Wingdings" w:hint="default"/>
      </w:rPr>
    </w:lvl>
    <w:lvl w:ilvl="6" w:tplc="04090001" w:tentative="1">
      <w:start w:val="1"/>
      <w:numFmt w:val="bullet"/>
      <w:lvlText w:val=""/>
      <w:lvlJc w:val="left"/>
      <w:pPr>
        <w:tabs>
          <w:tab w:val="num" w:pos="5225"/>
        </w:tabs>
        <w:ind w:left="5225" w:hanging="360"/>
      </w:pPr>
      <w:rPr>
        <w:rFonts w:ascii="Symbol" w:hAnsi="Symbol" w:hint="default"/>
      </w:rPr>
    </w:lvl>
    <w:lvl w:ilvl="7" w:tplc="04090003" w:tentative="1">
      <w:start w:val="1"/>
      <w:numFmt w:val="bullet"/>
      <w:lvlText w:val="o"/>
      <w:lvlJc w:val="left"/>
      <w:pPr>
        <w:tabs>
          <w:tab w:val="num" w:pos="5945"/>
        </w:tabs>
        <w:ind w:left="5945" w:hanging="360"/>
      </w:pPr>
      <w:rPr>
        <w:rFonts w:ascii="Courier New" w:hAnsi="Courier New" w:cs="Courier New" w:hint="default"/>
      </w:rPr>
    </w:lvl>
    <w:lvl w:ilvl="8" w:tplc="04090005" w:tentative="1">
      <w:start w:val="1"/>
      <w:numFmt w:val="bullet"/>
      <w:lvlText w:val=""/>
      <w:lvlJc w:val="left"/>
      <w:pPr>
        <w:tabs>
          <w:tab w:val="num" w:pos="6665"/>
        </w:tabs>
        <w:ind w:left="6665" w:hanging="360"/>
      </w:pPr>
      <w:rPr>
        <w:rFonts w:ascii="Wingdings" w:hAnsi="Wingdings" w:hint="default"/>
      </w:rPr>
    </w:lvl>
  </w:abstractNum>
  <w:abstractNum w:abstractNumId="2">
    <w:nsid w:val="0B3B7F17"/>
    <w:multiLevelType w:val="hybridMultilevel"/>
    <w:tmpl w:val="2E5E2144"/>
    <w:lvl w:ilvl="0" w:tplc="38EAB43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C70EE8"/>
    <w:multiLevelType w:val="hybridMultilevel"/>
    <w:tmpl w:val="B94ABCAA"/>
    <w:lvl w:ilvl="0" w:tplc="4F04DC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A26ABB"/>
    <w:multiLevelType w:val="hybridMultilevel"/>
    <w:tmpl w:val="B66606A0"/>
    <w:lvl w:ilvl="0" w:tplc="65F0251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E51C4E"/>
    <w:multiLevelType w:val="hybridMultilevel"/>
    <w:tmpl w:val="E2D80FC6"/>
    <w:lvl w:ilvl="0" w:tplc="CCA8EE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2DD2687"/>
    <w:multiLevelType w:val="multilevel"/>
    <w:tmpl w:val="F4DE7B00"/>
    <w:lvl w:ilvl="0">
      <w:start w:val="1"/>
      <w:numFmt w:val="upperRoman"/>
      <w:lvlText w:val="%1."/>
      <w:lvlJc w:val="left"/>
      <w:pPr>
        <w:ind w:left="1440" w:hanging="720"/>
      </w:pPr>
      <w:rPr>
        <w:rFonts w:ascii="Times New Roman" w:eastAsia="Times New Roman" w:hAnsi="Times New Roman" w:cs="Times New Roman"/>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272329F9"/>
    <w:multiLevelType w:val="hybridMultilevel"/>
    <w:tmpl w:val="B43604BA"/>
    <w:lvl w:ilvl="0" w:tplc="C29C5622">
      <w:numFmt w:val="bullet"/>
      <w:lvlText w:val="-"/>
      <w:lvlJc w:val="left"/>
      <w:pPr>
        <w:tabs>
          <w:tab w:val="num" w:pos="1005"/>
        </w:tabs>
        <w:ind w:left="1005" w:hanging="360"/>
      </w:pPr>
      <w:rPr>
        <w:rFonts w:ascii="Times New Roman" w:eastAsia="Times New Roman" w:hAnsi="Times New Roman" w:cs="Times New Roman"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8">
    <w:nsid w:val="28260641"/>
    <w:multiLevelType w:val="hybridMultilevel"/>
    <w:tmpl w:val="304413E6"/>
    <w:lvl w:ilvl="0" w:tplc="6AB8B4B0">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358771F"/>
    <w:multiLevelType w:val="hybridMultilevel"/>
    <w:tmpl w:val="EEFE33EE"/>
    <w:lvl w:ilvl="0" w:tplc="BCBC121A">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10">
    <w:nsid w:val="3DB03AF6"/>
    <w:multiLevelType w:val="hybridMultilevel"/>
    <w:tmpl w:val="5296AD4C"/>
    <w:lvl w:ilvl="0" w:tplc="4C026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666631"/>
    <w:multiLevelType w:val="multilevel"/>
    <w:tmpl w:val="63DA35CC"/>
    <w:lvl w:ilvl="0">
      <w:start w:val="1"/>
      <w:numFmt w:val="decimal"/>
      <w:lvlText w:val="%1."/>
      <w:lvlJc w:val="left"/>
      <w:pPr>
        <w:ind w:left="1080" w:hanging="360"/>
      </w:pPr>
      <w:rPr>
        <w:rFonts w:hint="default"/>
      </w:rPr>
    </w:lvl>
    <w:lvl w:ilvl="1">
      <w:start w:val="1"/>
      <w:numFmt w:val="decimal"/>
      <w:isLgl/>
      <w:lvlText w:val="%1.%2"/>
      <w:lvlJc w:val="left"/>
      <w:pPr>
        <w:ind w:left="1155" w:hanging="43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nsid w:val="63E5153D"/>
    <w:multiLevelType w:val="hybridMultilevel"/>
    <w:tmpl w:val="0D060FD0"/>
    <w:lvl w:ilvl="0" w:tplc="B61E24AA">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Times New Roman" w:hAnsi="Times New Roman" w:cs="Times New Roman" w:hint="default"/>
      </w:rPr>
    </w:lvl>
    <w:lvl w:ilvl="3" w:tplc="04090001">
      <w:start w:val="1"/>
      <w:numFmt w:val="bullet"/>
      <w:lvlText w:val=""/>
      <w:lvlJc w:val="left"/>
      <w:pPr>
        <w:tabs>
          <w:tab w:val="num" w:pos="2880"/>
        </w:tabs>
        <w:ind w:left="2880" w:hanging="360"/>
      </w:pPr>
      <w:rPr>
        <w:rFonts w:ascii="Times New Roman"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Times New Roman" w:hAnsi="Times New Roman" w:cs="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3">
    <w:nsid w:val="6E8E16F6"/>
    <w:multiLevelType w:val="hybridMultilevel"/>
    <w:tmpl w:val="2FFA0544"/>
    <w:lvl w:ilvl="0" w:tplc="DA96466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9"/>
  </w:num>
  <w:num w:numId="3">
    <w:abstractNumId w:val="1"/>
  </w:num>
  <w:num w:numId="4">
    <w:abstractNumId w:val="8"/>
  </w:num>
  <w:num w:numId="5">
    <w:abstractNumId w:val="7"/>
  </w:num>
  <w:num w:numId="6">
    <w:abstractNumId w:val="13"/>
  </w:num>
  <w:num w:numId="7">
    <w:abstractNumId w:val="2"/>
  </w:num>
  <w:num w:numId="8">
    <w:abstractNumId w:val="5"/>
  </w:num>
  <w:num w:numId="9">
    <w:abstractNumId w:val="4"/>
  </w:num>
  <w:num w:numId="10">
    <w:abstractNumId w:val="0"/>
  </w:num>
  <w:num w:numId="11">
    <w:abstractNumId w:val="3"/>
  </w:num>
  <w:num w:numId="12">
    <w:abstractNumId w:val="6"/>
  </w:num>
  <w:num w:numId="13">
    <w:abstractNumId w:val="11"/>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67"/>
  <w:displayVerticalDrawingGridEvery w:val="2"/>
  <w:characterSpacingControl w:val="doNotCompress"/>
  <w:footnotePr>
    <w:footnote w:id="0"/>
    <w:footnote w:id="1"/>
  </w:footnotePr>
  <w:endnotePr>
    <w:endnote w:id="0"/>
    <w:endnote w:id="1"/>
  </w:endnotePr>
  <w:compat/>
  <w:rsids>
    <w:rsidRoot w:val="00AC1370"/>
    <w:rsid w:val="00003F21"/>
    <w:rsid w:val="00004E81"/>
    <w:rsid w:val="00005094"/>
    <w:rsid w:val="00012C66"/>
    <w:rsid w:val="000152AB"/>
    <w:rsid w:val="000166D8"/>
    <w:rsid w:val="000200A5"/>
    <w:rsid w:val="0002159F"/>
    <w:rsid w:val="00025FB5"/>
    <w:rsid w:val="00026406"/>
    <w:rsid w:val="00026823"/>
    <w:rsid w:val="0003003C"/>
    <w:rsid w:val="0004035C"/>
    <w:rsid w:val="000418F6"/>
    <w:rsid w:val="00042767"/>
    <w:rsid w:val="0004482A"/>
    <w:rsid w:val="00045CE1"/>
    <w:rsid w:val="00047167"/>
    <w:rsid w:val="000479BF"/>
    <w:rsid w:val="00051AD8"/>
    <w:rsid w:val="00056177"/>
    <w:rsid w:val="00056FC6"/>
    <w:rsid w:val="00057F5D"/>
    <w:rsid w:val="000637A3"/>
    <w:rsid w:val="00065317"/>
    <w:rsid w:val="00067E9D"/>
    <w:rsid w:val="0007194F"/>
    <w:rsid w:val="0007298E"/>
    <w:rsid w:val="00073E2C"/>
    <w:rsid w:val="00077D48"/>
    <w:rsid w:val="00080821"/>
    <w:rsid w:val="0008252F"/>
    <w:rsid w:val="00086F83"/>
    <w:rsid w:val="00087DE2"/>
    <w:rsid w:val="00087F95"/>
    <w:rsid w:val="000933DE"/>
    <w:rsid w:val="000948A1"/>
    <w:rsid w:val="0009640D"/>
    <w:rsid w:val="00096F87"/>
    <w:rsid w:val="000974E5"/>
    <w:rsid w:val="000A382C"/>
    <w:rsid w:val="000B0CC1"/>
    <w:rsid w:val="000B2730"/>
    <w:rsid w:val="000C2937"/>
    <w:rsid w:val="000C5CCE"/>
    <w:rsid w:val="000C6575"/>
    <w:rsid w:val="000D083F"/>
    <w:rsid w:val="000D0C79"/>
    <w:rsid w:val="000D27DC"/>
    <w:rsid w:val="000D4205"/>
    <w:rsid w:val="000D4288"/>
    <w:rsid w:val="000D4554"/>
    <w:rsid w:val="000D6D06"/>
    <w:rsid w:val="000E0216"/>
    <w:rsid w:val="000E245A"/>
    <w:rsid w:val="000E2EF1"/>
    <w:rsid w:val="000E5541"/>
    <w:rsid w:val="00102B0E"/>
    <w:rsid w:val="00102FFA"/>
    <w:rsid w:val="001102C3"/>
    <w:rsid w:val="00110BDE"/>
    <w:rsid w:val="001113C3"/>
    <w:rsid w:val="00111CCE"/>
    <w:rsid w:val="001125CD"/>
    <w:rsid w:val="0011541A"/>
    <w:rsid w:val="00117F2B"/>
    <w:rsid w:val="001220D7"/>
    <w:rsid w:val="00127565"/>
    <w:rsid w:val="00130550"/>
    <w:rsid w:val="00131C71"/>
    <w:rsid w:val="0013290D"/>
    <w:rsid w:val="00135F0F"/>
    <w:rsid w:val="00140717"/>
    <w:rsid w:val="00141707"/>
    <w:rsid w:val="00161607"/>
    <w:rsid w:val="001656EA"/>
    <w:rsid w:val="00166CA8"/>
    <w:rsid w:val="00173877"/>
    <w:rsid w:val="00173FD3"/>
    <w:rsid w:val="00174754"/>
    <w:rsid w:val="001758D8"/>
    <w:rsid w:val="00175F0D"/>
    <w:rsid w:val="001778D7"/>
    <w:rsid w:val="00177945"/>
    <w:rsid w:val="001779D0"/>
    <w:rsid w:val="00181A16"/>
    <w:rsid w:val="00184A96"/>
    <w:rsid w:val="001973BA"/>
    <w:rsid w:val="001979E2"/>
    <w:rsid w:val="001A09A6"/>
    <w:rsid w:val="001A4715"/>
    <w:rsid w:val="001A5B6B"/>
    <w:rsid w:val="001A78D8"/>
    <w:rsid w:val="001B6B0E"/>
    <w:rsid w:val="001B6EC3"/>
    <w:rsid w:val="001B7BB9"/>
    <w:rsid w:val="001C640D"/>
    <w:rsid w:val="001D1D60"/>
    <w:rsid w:val="001D36A9"/>
    <w:rsid w:val="001D4558"/>
    <w:rsid w:val="001E0934"/>
    <w:rsid w:val="001E1C7E"/>
    <w:rsid w:val="001E7E9D"/>
    <w:rsid w:val="001F0C95"/>
    <w:rsid w:val="001F1791"/>
    <w:rsid w:val="001F3BA3"/>
    <w:rsid w:val="001F4D9A"/>
    <w:rsid w:val="001F6435"/>
    <w:rsid w:val="001F6685"/>
    <w:rsid w:val="001F7EA6"/>
    <w:rsid w:val="00205BF2"/>
    <w:rsid w:val="002124B8"/>
    <w:rsid w:val="002128A0"/>
    <w:rsid w:val="0022022C"/>
    <w:rsid w:val="002239E5"/>
    <w:rsid w:val="00224E0D"/>
    <w:rsid w:val="0022569F"/>
    <w:rsid w:val="00231C55"/>
    <w:rsid w:val="002330CF"/>
    <w:rsid w:val="002330E0"/>
    <w:rsid w:val="00234954"/>
    <w:rsid w:val="002351EB"/>
    <w:rsid w:val="00241578"/>
    <w:rsid w:val="00247C1E"/>
    <w:rsid w:val="00247CC6"/>
    <w:rsid w:val="002533E3"/>
    <w:rsid w:val="0025403F"/>
    <w:rsid w:val="002743C5"/>
    <w:rsid w:val="00275849"/>
    <w:rsid w:val="00275B49"/>
    <w:rsid w:val="002761E3"/>
    <w:rsid w:val="00276D4F"/>
    <w:rsid w:val="002772BB"/>
    <w:rsid w:val="002804CA"/>
    <w:rsid w:val="002823C2"/>
    <w:rsid w:val="0029068C"/>
    <w:rsid w:val="00291841"/>
    <w:rsid w:val="002962EC"/>
    <w:rsid w:val="002A375E"/>
    <w:rsid w:val="002A4DD6"/>
    <w:rsid w:val="002A650B"/>
    <w:rsid w:val="002A6DA3"/>
    <w:rsid w:val="002A79F2"/>
    <w:rsid w:val="002B61A3"/>
    <w:rsid w:val="002C48D7"/>
    <w:rsid w:val="002C5C6F"/>
    <w:rsid w:val="002D33E8"/>
    <w:rsid w:val="002D4397"/>
    <w:rsid w:val="002D53E5"/>
    <w:rsid w:val="002D57D4"/>
    <w:rsid w:val="002E05C8"/>
    <w:rsid w:val="002E5C9F"/>
    <w:rsid w:val="002E7485"/>
    <w:rsid w:val="002F16D9"/>
    <w:rsid w:val="002F447E"/>
    <w:rsid w:val="002F599B"/>
    <w:rsid w:val="00300CE5"/>
    <w:rsid w:val="00302860"/>
    <w:rsid w:val="003035DD"/>
    <w:rsid w:val="0031408C"/>
    <w:rsid w:val="00314615"/>
    <w:rsid w:val="00317608"/>
    <w:rsid w:val="00327957"/>
    <w:rsid w:val="00327C04"/>
    <w:rsid w:val="00330026"/>
    <w:rsid w:val="00330941"/>
    <w:rsid w:val="0033657A"/>
    <w:rsid w:val="00336F70"/>
    <w:rsid w:val="00350610"/>
    <w:rsid w:val="00352D06"/>
    <w:rsid w:val="0035310B"/>
    <w:rsid w:val="003579B0"/>
    <w:rsid w:val="00360558"/>
    <w:rsid w:val="00362108"/>
    <w:rsid w:val="00363D9F"/>
    <w:rsid w:val="00363DF8"/>
    <w:rsid w:val="00367422"/>
    <w:rsid w:val="00374E94"/>
    <w:rsid w:val="003816E7"/>
    <w:rsid w:val="00381920"/>
    <w:rsid w:val="003832FE"/>
    <w:rsid w:val="00383416"/>
    <w:rsid w:val="00385165"/>
    <w:rsid w:val="0038703F"/>
    <w:rsid w:val="00390A1A"/>
    <w:rsid w:val="00394F61"/>
    <w:rsid w:val="00396A01"/>
    <w:rsid w:val="003A206C"/>
    <w:rsid w:val="003A46BA"/>
    <w:rsid w:val="003A4F52"/>
    <w:rsid w:val="003B6E21"/>
    <w:rsid w:val="003C2C68"/>
    <w:rsid w:val="003C511D"/>
    <w:rsid w:val="003C6D8A"/>
    <w:rsid w:val="003D08D6"/>
    <w:rsid w:val="003D1B11"/>
    <w:rsid w:val="003D21EB"/>
    <w:rsid w:val="003E0C04"/>
    <w:rsid w:val="003E4D37"/>
    <w:rsid w:val="003E6C02"/>
    <w:rsid w:val="003F5EF8"/>
    <w:rsid w:val="003F6100"/>
    <w:rsid w:val="003F61EA"/>
    <w:rsid w:val="003F71F4"/>
    <w:rsid w:val="00400452"/>
    <w:rsid w:val="00403F85"/>
    <w:rsid w:val="00404A7B"/>
    <w:rsid w:val="0040556E"/>
    <w:rsid w:val="00405EFA"/>
    <w:rsid w:val="004062F8"/>
    <w:rsid w:val="00406CD4"/>
    <w:rsid w:val="0041171B"/>
    <w:rsid w:val="00412EB9"/>
    <w:rsid w:val="00415FB6"/>
    <w:rsid w:val="00417E29"/>
    <w:rsid w:val="0042093D"/>
    <w:rsid w:val="004279AA"/>
    <w:rsid w:val="00427DF2"/>
    <w:rsid w:val="00431D9F"/>
    <w:rsid w:val="0043285F"/>
    <w:rsid w:val="004349DE"/>
    <w:rsid w:val="0044007A"/>
    <w:rsid w:val="00445667"/>
    <w:rsid w:val="00450DCB"/>
    <w:rsid w:val="00453283"/>
    <w:rsid w:val="004554A4"/>
    <w:rsid w:val="00460702"/>
    <w:rsid w:val="00471DA1"/>
    <w:rsid w:val="004733BE"/>
    <w:rsid w:val="00473A44"/>
    <w:rsid w:val="004813EA"/>
    <w:rsid w:val="004818FF"/>
    <w:rsid w:val="004833A1"/>
    <w:rsid w:val="004841EB"/>
    <w:rsid w:val="00494AD1"/>
    <w:rsid w:val="00495873"/>
    <w:rsid w:val="00497011"/>
    <w:rsid w:val="004A228B"/>
    <w:rsid w:val="004A5ED1"/>
    <w:rsid w:val="004A7FCE"/>
    <w:rsid w:val="004B049D"/>
    <w:rsid w:val="004B5D5F"/>
    <w:rsid w:val="004B60E6"/>
    <w:rsid w:val="004C4BE3"/>
    <w:rsid w:val="004C6190"/>
    <w:rsid w:val="004C6EE5"/>
    <w:rsid w:val="004D1F20"/>
    <w:rsid w:val="004D316D"/>
    <w:rsid w:val="004D472C"/>
    <w:rsid w:val="004E5BAD"/>
    <w:rsid w:val="004E6500"/>
    <w:rsid w:val="004F31A1"/>
    <w:rsid w:val="004F3454"/>
    <w:rsid w:val="00515B2A"/>
    <w:rsid w:val="005221C7"/>
    <w:rsid w:val="00523319"/>
    <w:rsid w:val="0052345B"/>
    <w:rsid w:val="005243D8"/>
    <w:rsid w:val="005249FB"/>
    <w:rsid w:val="00526371"/>
    <w:rsid w:val="005272B1"/>
    <w:rsid w:val="00534573"/>
    <w:rsid w:val="00541720"/>
    <w:rsid w:val="00542191"/>
    <w:rsid w:val="0054287E"/>
    <w:rsid w:val="0054380D"/>
    <w:rsid w:val="00543C46"/>
    <w:rsid w:val="00544D91"/>
    <w:rsid w:val="00545189"/>
    <w:rsid w:val="00545272"/>
    <w:rsid w:val="00565D8C"/>
    <w:rsid w:val="0056616D"/>
    <w:rsid w:val="005665ED"/>
    <w:rsid w:val="00567362"/>
    <w:rsid w:val="00575290"/>
    <w:rsid w:val="005756CF"/>
    <w:rsid w:val="00576112"/>
    <w:rsid w:val="00586640"/>
    <w:rsid w:val="00587A1D"/>
    <w:rsid w:val="00590604"/>
    <w:rsid w:val="00593193"/>
    <w:rsid w:val="00594E1C"/>
    <w:rsid w:val="005A0B70"/>
    <w:rsid w:val="005A4841"/>
    <w:rsid w:val="005A62A7"/>
    <w:rsid w:val="005A6F6B"/>
    <w:rsid w:val="005B000F"/>
    <w:rsid w:val="005B5CC4"/>
    <w:rsid w:val="005B6F79"/>
    <w:rsid w:val="005C15C7"/>
    <w:rsid w:val="005C1B43"/>
    <w:rsid w:val="005D0370"/>
    <w:rsid w:val="005D0E34"/>
    <w:rsid w:val="005D2158"/>
    <w:rsid w:val="005D2774"/>
    <w:rsid w:val="005D2EE7"/>
    <w:rsid w:val="005D68B9"/>
    <w:rsid w:val="005D6F1A"/>
    <w:rsid w:val="005E4F0D"/>
    <w:rsid w:val="005E5C38"/>
    <w:rsid w:val="005F1DBD"/>
    <w:rsid w:val="005F48F6"/>
    <w:rsid w:val="005F6A69"/>
    <w:rsid w:val="005F7F6C"/>
    <w:rsid w:val="00606C9D"/>
    <w:rsid w:val="00612BEE"/>
    <w:rsid w:val="00613BD4"/>
    <w:rsid w:val="00617A58"/>
    <w:rsid w:val="00626937"/>
    <w:rsid w:val="00626D99"/>
    <w:rsid w:val="00632AD7"/>
    <w:rsid w:val="0063533A"/>
    <w:rsid w:val="00636677"/>
    <w:rsid w:val="00641591"/>
    <w:rsid w:val="006434E9"/>
    <w:rsid w:val="00644A12"/>
    <w:rsid w:val="00646C94"/>
    <w:rsid w:val="006477EB"/>
    <w:rsid w:val="006504A4"/>
    <w:rsid w:val="00653E00"/>
    <w:rsid w:val="00654F65"/>
    <w:rsid w:val="00660568"/>
    <w:rsid w:val="0066383E"/>
    <w:rsid w:val="0066517B"/>
    <w:rsid w:val="00665CBD"/>
    <w:rsid w:val="0066705E"/>
    <w:rsid w:val="00670985"/>
    <w:rsid w:val="006729B9"/>
    <w:rsid w:val="00672ED0"/>
    <w:rsid w:val="00674B25"/>
    <w:rsid w:val="0067661F"/>
    <w:rsid w:val="00676C0D"/>
    <w:rsid w:val="00681A9D"/>
    <w:rsid w:val="006838BA"/>
    <w:rsid w:val="00685E3D"/>
    <w:rsid w:val="00686F9D"/>
    <w:rsid w:val="0069281A"/>
    <w:rsid w:val="006937EA"/>
    <w:rsid w:val="00694DF0"/>
    <w:rsid w:val="00695C2E"/>
    <w:rsid w:val="0069688F"/>
    <w:rsid w:val="006A642B"/>
    <w:rsid w:val="006A6AED"/>
    <w:rsid w:val="006B6739"/>
    <w:rsid w:val="006D0FE9"/>
    <w:rsid w:val="006D2E3F"/>
    <w:rsid w:val="006D4C2A"/>
    <w:rsid w:val="006D56B9"/>
    <w:rsid w:val="006D7F74"/>
    <w:rsid w:val="006E3E18"/>
    <w:rsid w:val="006E448F"/>
    <w:rsid w:val="006E4790"/>
    <w:rsid w:val="006E5136"/>
    <w:rsid w:val="006E5777"/>
    <w:rsid w:val="006E5BDA"/>
    <w:rsid w:val="006E6766"/>
    <w:rsid w:val="006F2961"/>
    <w:rsid w:val="006F4031"/>
    <w:rsid w:val="0070521C"/>
    <w:rsid w:val="007067F1"/>
    <w:rsid w:val="00706BFD"/>
    <w:rsid w:val="00711AF1"/>
    <w:rsid w:val="00715761"/>
    <w:rsid w:val="00715E9F"/>
    <w:rsid w:val="00717915"/>
    <w:rsid w:val="007214E4"/>
    <w:rsid w:val="00734B6B"/>
    <w:rsid w:val="00736FF1"/>
    <w:rsid w:val="00745606"/>
    <w:rsid w:val="007475F6"/>
    <w:rsid w:val="00750DAD"/>
    <w:rsid w:val="00751973"/>
    <w:rsid w:val="0075387F"/>
    <w:rsid w:val="00754AFE"/>
    <w:rsid w:val="00754B98"/>
    <w:rsid w:val="00755312"/>
    <w:rsid w:val="00755614"/>
    <w:rsid w:val="007624CB"/>
    <w:rsid w:val="00766A1C"/>
    <w:rsid w:val="00771532"/>
    <w:rsid w:val="00773EA4"/>
    <w:rsid w:val="007749DA"/>
    <w:rsid w:val="0077604E"/>
    <w:rsid w:val="007760B0"/>
    <w:rsid w:val="00776B60"/>
    <w:rsid w:val="0078200E"/>
    <w:rsid w:val="00782C2A"/>
    <w:rsid w:val="00784E8D"/>
    <w:rsid w:val="00791237"/>
    <w:rsid w:val="00791D5C"/>
    <w:rsid w:val="007962F8"/>
    <w:rsid w:val="007B25FF"/>
    <w:rsid w:val="007C0A06"/>
    <w:rsid w:val="007C2726"/>
    <w:rsid w:val="007C64A3"/>
    <w:rsid w:val="007C6A1F"/>
    <w:rsid w:val="007C76C7"/>
    <w:rsid w:val="007C7A3B"/>
    <w:rsid w:val="007D1454"/>
    <w:rsid w:val="007D3414"/>
    <w:rsid w:val="007D51BC"/>
    <w:rsid w:val="007D7226"/>
    <w:rsid w:val="007E0080"/>
    <w:rsid w:val="007E5080"/>
    <w:rsid w:val="007E5EE8"/>
    <w:rsid w:val="007E7429"/>
    <w:rsid w:val="007E78BA"/>
    <w:rsid w:val="007F356D"/>
    <w:rsid w:val="007F4C19"/>
    <w:rsid w:val="007F7388"/>
    <w:rsid w:val="007F7DDE"/>
    <w:rsid w:val="0080128E"/>
    <w:rsid w:val="00805170"/>
    <w:rsid w:val="00806A6A"/>
    <w:rsid w:val="00816791"/>
    <w:rsid w:val="008223F3"/>
    <w:rsid w:val="008238C1"/>
    <w:rsid w:val="00823A53"/>
    <w:rsid w:val="00832C5E"/>
    <w:rsid w:val="00835E03"/>
    <w:rsid w:val="00836DC2"/>
    <w:rsid w:val="0084143C"/>
    <w:rsid w:val="008441C3"/>
    <w:rsid w:val="00850600"/>
    <w:rsid w:val="00853354"/>
    <w:rsid w:val="0085489D"/>
    <w:rsid w:val="00854C0B"/>
    <w:rsid w:val="00865614"/>
    <w:rsid w:val="0087034A"/>
    <w:rsid w:val="008720E5"/>
    <w:rsid w:val="00872D58"/>
    <w:rsid w:val="0087391B"/>
    <w:rsid w:val="00874758"/>
    <w:rsid w:val="00874BA3"/>
    <w:rsid w:val="00874EC0"/>
    <w:rsid w:val="008756A3"/>
    <w:rsid w:val="00875D80"/>
    <w:rsid w:val="00883E56"/>
    <w:rsid w:val="00891DA6"/>
    <w:rsid w:val="008955B0"/>
    <w:rsid w:val="00895F61"/>
    <w:rsid w:val="008A0E31"/>
    <w:rsid w:val="008A23EC"/>
    <w:rsid w:val="008A4FBE"/>
    <w:rsid w:val="008A6110"/>
    <w:rsid w:val="008A6A03"/>
    <w:rsid w:val="008B25B4"/>
    <w:rsid w:val="008B2BDF"/>
    <w:rsid w:val="008B4F24"/>
    <w:rsid w:val="008C3386"/>
    <w:rsid w:val="008C5A6B"/>
    <w:rsid w:val="008C7A3E"/>
    <w:rsid w:val="008C7C84"/>
    <w:rsid w:val="008D2F8A"/>
    <w:rsid w:val="008D3805"/>
    <w:rsid w:val="008D5769"/>
    <w:rsid w:val="008D61EA"/>
    <w:rsid w:val="008E1DC7"/>
    <w:rsid w:val="008E3FCD"/>
    <w:rsid w:val="008E6325"/>
    <w:rsid w:val="008E7453"/>
    <w:rsid w:val="008F02CD"/>
    <w:rsid w:val="008F6315"/>
    <w:rsid w:val="00901F2B"/>
    <w:rsid w:val="00903C16"/>
    <w:rsid w:val="00904F2E"/>
    <w:rsid w:val="009056BC"/>
    <w:rsid w:val="009058A2"/>
    <w:rsid w:val="0090675C"/>
    <w:rsid w:val="00910202"/>
    <w:rsid w:val="0091024B"/>
    <w:rsid w:val="00911CAF"/>
    <w:rsid w:val="009227DD"/>
    <w:rsid w:val="00924123"/>
    <w:rsid w:val="00924151"/>
    <w:rsid w:val="009333A8"/>
    <w:rsid w:val="00935679"/>
    <w:rsid w:val="00935BB5"/>
    <w:rsid w:val="00936596"/>
    <w:rsid w:val="00936641"/>
    <w:rsid w:val="0094062C"/>
    <w:rsid w:val="0094113D"/>
    <w:rsid w:val="00945264"/>
    <w:rsid w:val="0094661F"/>
    <w:rsid w:val="0094758D"/>
    <w:rsid w:val="0095011B"/>
    <w:rsid w:val="00951371"/>
    <w:rsid w:val="0095279A"/>
    <w:rsid w:val="00957C77"/>
    <w:rsid w:val="00957E49"/>
    <w:rsid w:val="00963A71"/>
    <w:rsid w:val="00963AFB"/>
    <w:rsid w:val="009663E0"/>
    <w:rsid w:val="00971127"/>
    <w:rsid w:val="0097461D"/>
    <w:rsid w:val="00982DC8"/>
    <w:rsid w:val="00983A8E"/>
    <w:rsid w:val="009859F3"/>
    <w:rsid w:val="009955B2"/>
    <w:rsid w:val="00997B10"/>
    <w:rsid w:val="009B1457"/>
    <w:rsid w:val="009C0E7B"/>
    <w:rsid w:val="009C19BE"/>
    <w:rsid w:val="009C2BF6"/>
    <w:rsid w:val="009C3105"/>
    <w:rsid w:val="009C4B14"/>
    <w:rsid w:val="009C615A"/>
    <w:rsid w:val="009C7A7F"/>
    <w:rsid w:val="009D0938"/>
    <w:rsid w:val="009D1FD4"/>
    <w:rsid w:val="009D53C0"/>
    <w:rsid w:val="009D5429"/>
    <w:rsid w:val="009D76D3"/>
    <w:rsid w:val="009E2604"/>
    <w:rsid w:val="009E36C3"/>
    <w:rsid w:val="009F45C3"/>
    <w:rsid w:val="009F5F89"/>
    <w:rsid w:val="009F74AD"/>
    <w:rsid w:val="00A077A7"/>
    <w:rsid w:val="00A10F91"/>
    <w:rsid w:val="00A1114B"/>
    <w:rsid w:val="00A1188D"/>
    <w:rsid w:val="00A23D61"/>
    <w:rsid w:val="00A253AA"/>
    <w:rsid w:val="00A25B99"/>
    <w:rsid w:val="00A34EE3"/>
    <w:rsid w:val="00A35839"/>
    <w:rsid w:val="00A37AF3"/>
    <w:rsid w:val="00A41BAD"/>
    <w:rsid w:val="00A434C8"/>
    <w:rsid w:val="00A445E9"/>
    <w:rsid w:val="00A44DD0"/>
    <w:rsid w:val="00A51573"/>
    <w:rsid w:val="00A53BFD"/>
    <w:rsid w:val="00A542AF"/>
    <w:rsid w:val="00A603C5"/>
    <w:rsid w:val="00A604C7"/>
    <w:rsid w:val="00A63DCF"/>
    <w:rsid w:val="00A64970"/>
    <w:rsid w:val="00A7033D"/>
    <w:rsid w:val="00A713EE"/>
    <w:rsid w:val="00A723BC"/>
    <w:rsid w:val="00A72B41"/>
    <w:rsid w:val="00A73F25"/>
    <w:rsid w:val="00A74A00"/>
    <w:rsid w:val="00A75E1D"/>
    <w:rsid w:val="00A8024B"/>
    <w:rsid w:val="00A8729F"/>
    <w:rsid w:val="00A87DBB"/>
    <w:rsid w:val="00A91EF4"/>
    <w:rsid w:val="00A92F75"/>
    <w:rsid w:val="00A93C95"/>
    <w:rsid w:val="00A97350"/>
    <w:rsid w:val="00AA1015"/>
    <w:rsid w:val="00AA2F52"/>
    <w:rsid w:val="00AC1370"/>
    <w:rsid w:val="00AC47B8"/>
    <w:rsid w:val="00AC7655"/>
    <w:rsid w:val="00AC7695"/>
    <w:rsid w:val="00AE0BF8"/>
    <w:rsid w:val="00AE0DDA"/>
    <w:rsid w:val="00AE70E3"/>
    <w:rsid w:val="00AF2BD6"/>
    <w:rsid w:val="00AF312E"/>
    <w:rsid w:val="00AF318E"/>
    <w:rsid w:val="00AF4F29"/>
    <w:rsid w:val="00AF6FEE"/>
    <w:rsid w:val="00AF7442"/>
    <w:rsid w:val="00B00C52"/>
    <w:rsid w:val="00B0373C"/>
    <w:rsid w:val="00B04B44"/>
    <w:rsid w:val="00B06D48"/>
    <w:rsid w:val="00B07A9C"/>
    <w:rsid w:val="00B107DC"/>
    <w:rsid w:val="00B122B4"/>
    <w:rsid w:val="00B140C0"/>
    <w:rsid w:val="00B225AD"/>
    <w:rsid w:val="00B366EC"/>
    <w:rsid w:val="00B46AC9"/>
    <w:rsid w:val="00B471D5"/>
    <w:rsid w:val="00B50F78"/>
    <w:rsid w:val="00B51FA6"/>
    <w:rsid w:val="00B53883"/>
    <w:rsid w:val="00B56D13"/>
    <w:rsid w:val="00B573C9"/>
    <w:rsid w:val="00B57A46"/>
    <w:rsid w:val="00B57F1A"/>
    <w:rsid w:val="00B61523"/>
    <w:rsid w:val="00B6266D"/>
    <w:rsid w:val="00B65149"/>
    <w:rsid w:val="00B70947"/>
    <w:rsid w:val="00B72853"/>
    <w:rsid w:val="00B755E2"/>
    <w:rsid w:val="00B76967"/>
    <w:rsid w:val="00B81332"/>
    <w:rsid w:val="00B816E5"/>
    <w:rsid w:val="00B83258"/>
    <w:rsid w:val="00B8393E"/>
    <w:rsid w:val="00B85CF7"/>
    <w:rsid w:val="00B85EE1"/>
    <w:rsid w:val="00B90D41"/>
    <w:rsid w:val="00B91C2F"/>
    <w:rsid w:val="00B92569"/>
    <w:rsid w:val="00B9399F"/>
    <w:rsid w:val="00B943B1"/>
    <w:rsid w:val="00B943CF"/>
    <w:rsid w:val="00B97D8A"/>
    <w:rsid w:val="00BA13EA"/>
    <w:rsid w:val="00BA2C46"/>
    <w:rsid w:val="00BA35ED"/>
    <w:rsid w:val="00BA5FA1"/>
    <w:rsid w:val="00BB02C9"/>
    <w:rsid w:val="00BB2773"/>
    <w:rsid w:val="00BB2DD0"/>
    <w:rsid w:val="00BB5BEA"/>
    <w:rsid w:val="00BB68D2"/>
    <w:rsid w:val="00BC5CE6"/>
    <w:rsid w:val="00BC6ADA"/>
    <w:rsid w:val="00BD2D95"/>
    <w:rsid w:val="00BD6116"/>
    <w:rsid w:val="00BE1F49"/>
    <w:rsid w:val="00BE689B"/>
    <w:rsid w:val="00BE6E8D"/>
    <w:rsid w:val="00BF7ED4"/>
    <w:rsid w:val="00C06661"/>
    <w:rsid w:val="00C135B6"/>
    <w:rsid w:val="00C14046"/>
    <w:rsid w:val="00C14BA5"/>
    <w:rsid w:val="00C150A7"/>
    <w:rsid w:val="00C16CE8"/>
    <w:rsid w:val="00C16E14"/>
    <w:rsid w:val="00C17CC6"/>
    <w:rsid w:val="00C22F79"/>
    <w:rsid w:val="00C238B6"/>
    <w:rsid w:val="00C31BB1"/>
    <w:rsid w:val="00C327AC"/>
    <w:rsid w:val="00C33020"/>
    <w:rsid w:val="00C36E51"/>
    <w:rsid w:val="00C37F10"/>
    <w:rsid w:val="00C37F87"/>
    <w:rsid w:val="00C41A1F"/>
    <w:rsid w:val="00C428B3"/>
    <w:rsid w:val="00C442FB"/>
    <w:rsid w:val="00C452B5"/>
    <w:rsid w:val="00C51C2A"/>
    <w:rsid w:val="00C576CE"/>
    <w:rsid w:val="00C57BAA"/>
    <w:rsid w:val="00C57E1F"/>
    <w:rsid w:val="00C62D5B"/>
    <w:rsid w:val="00C63521"/>
    <w:rsid w:val="00C66CB4"/>
    <w:rsid w:val="00C71368"/>
    <w:rsid w:val="00C71951"/>
    <w:rsid w:val="00C733AA"/>
    <w:rsid w:val="00C75A14"/>
    <w:rsid w:val="00C7699B"/>
    <w:rsid w:val="00C76AC5"/>
    <w:rsid w:val="00C8212D"/>
    <w:rsid w:val="00C90094"/>
    <w:rsid w:val="00C92865"/>
    <w:rsid w:val="00C92BEE"/>
    <w:rsid w:val="00C94808"/>
    <w:rsid w:val="00C94873"/>
    <w:rsid w:val="00C94EBD"/>
    <w:rsid w:val="00CA0CFF"/>
    <w:rsid w:val="00CA76EF"/>
    <w:rsid w:val="00CB2CC8"/>
    <w:rsid w:val="00CB4303"/>
    <w:rsid w:val="00CB4D7F"/>
    <w:rsid w:val="00CB5561"/>
    <w:rsid w:val="00CB6510"/>
    <w:rsid w:val="00CC0C9D"/>
    <w:rsid w:val="00CC3AC5"/>
    <w:rsid w:val="00CC59E6"/>
    <w:rsid w:val="00CD0016"/>
    <w:rsid w:val="00CD1522"/>
    <w:rsid w:val="00CD3D2F"/>
    <w:rsid w:val="00CD6FD6"/>
    <w:rsid w:val="00CD7925"/>
    <w:rsid w:val="00CE1F36"/>
    <w:rsid w:val="00CF0930"/>
    <w:rsid w:val="00CF5152"/>
    <w:rsid w:val="00CF6336"/>
    <w:rsid w:val="00D00318"/>
    <w:rsid w:val="00D0084E"/>
    <w:rsid w:val="00D07F7D"/>
    <w:rsid w:val="00D10034"/>
    <w:rsid w:val="00D13FCD"/>
    <w:rsid w:val="00D172DB"/>
    <w:rsid w:val="00D22705"/>
    <w:rsid w:val="00D24D1C"/>
    <w:rsid w:val="00D253A6"/>
    <w:rsid w:val="00D26DE4"/>
    <w:rsid w:val="00D3554B"/>
    <w:rsid w:val="00D419A3"/>
    <w:rsid w:val="00D41B5A"/>
    <w:rsid w:val="00D43E76"/>
    <w:rsid w:val="00D46AFD"/>
    <w:rsid w:val="00D5084C"/>
    <w:rsid w:val="00D531E2"/>
    <w:rsid w:val="00D532C8"/>
    <w:rsid w:val="00D5688B"/>
    <w:rsid w:val="00D57987"/>
    <w:rsid w:val="00D579EC"/>
    <w:rsid w:val="00D57B42"/>
    <w:rsid w:val="00D62742"/>
    <w:rsid w:val="00D62C06"/>
    <w:rsid w:val="00D6492C"/>
    <w:rsid w:val="00D64C4D"/>
    <w:rsid w:val="00D65E8A"/>
    <w:rsid w:val="00D75619"/>
    <w:rsid w:val="00D84949"/>
    <w:rsid w:val="00D85DBC"/>
    <w:rsid w:val="00D87693"/>
    <w:rsid w:val="00D92817"/>
    <w:rsid w:val="00DA045C"/>
    <w:rsid w:val="00DA2E64"/>
    <w:rsid w:val="00DA344A"/>
    <w:rsid w:val="00DA6C8A"/>
    <w:rsid w:val="00DB1846"/>
    <w:rsid w:val="00DB2E2D"/>
    <w:rsid w:val="00DB2F40"/>
    <w:rsid w:val="00DB3AA8"/>
    <w:rsid w:val="00DB4681"/>
    <w:rsid w:val="00DB5B2F"/>
    <w:rsid w:val="00DB770C"/>
    <w:rsid w:val="00DC4577"/>
    <w:rsid w:val="00DC56BE"/>
    <w:rsid w:val="00DD48C9"/>
    <w:rsid w:val="00DD5418"/>
    <w:rsid w:val="00DD5CB1"/>
    <w:rsid w:val="00DD6618"/>
    <w:rsid w:val="00DD69FB"/>
    <w:rsid w:val="00DE251D"/>
    <w:rsid w:val="00DE7635"/>
    <w:rsid w:val="00DE7E50"/>
    <w:rsid w:val="00DF00F7"/>
    <w:rsid w:val="00DF2091"/>
    <w:rsid w:val="00DF37AA"/>
    <w:rsid w:val="00DF38D6"/>
    <w:rsid w:val="00DF6703"/>
    <w:rsid w:val="00DF7E37"/>
    <w:rsid w:val="00E0359C"/>
    <w:rsid w:val="00E05E8B"/>
    <w:rsid w:val="00E1007C"/>
    <w:rsid w:val="00E10624"/>
    <w:rsid w:val="00E146C4"/>
    <w:rsid w:val="00E14CEF"/>
    <w:rsid w:val="00E151BD"/>
    <w:rsid w:val="00E21DA6"/>
    <w:rsid w:val="00E2285C"/>
    <w:rsid w:val="00E229C6"/>
    <w:rsid w:val="00E24459"/>
    <w:rsid w:val="00E41783"/>
    <w:rsid w:val="00E4602A"/>
    <w:rsid w:val="00E53BE8"/>
    <w:rsid w:val="00E555AB"/>
    <w:rsid w:val="00E5767A"/>
    <w:rsid w:val="00E60128"/>
    <w:rsid w:val="00E652A2"/>
    <w:rsid w:val="00E72E8C"/>
    <w:rsid w:val="00E77924"/>
    <w:rsid w:val="00E83294"/>
    <w:rsid w:val="00E83D5E"/>
    <w:rsid w:val="00E853FC"/>
    <w:rsid w:val="00E87860"/>
    <w:rsid w:val="00E92D48"/>
    <w:rsid w:val="00E93B42"/>
    <w:rsid w:val="00E94214"/>
    <w:rsid w:val="00EA4554"/>
    <w:rsid w:val="00EA48E2"/>
    <w:rsid w:val="00EA747A"/>
    <w:rsid w:val="00EB0AEF"/>
    <w:rsid w:val="00EB1B04"/>
    <w:rsid w:val="00EB2ADF"/>
    <w:rsid w:val="00EB5011"/>
    <w:rsid w:val="00EB516C"/>
    <w:rsid w:val="00EC09B4"/>
    <w:rsid w:val="00EC0E24"/>
    <w:rsid w:val="00ED4B0A"/>
    <w:rsid w:val="00ED534C"/>
    <w:rsid w:val="00ED5D99"/>
    <w:rsid w:val="00ED7C6B"/>
    <w:rsid w:val="00EE02E0"/>
    <w:rsid w:val="00EE3469"/>
    <w:rsid w:val="00EE34EF"/>
    <w:rsid w:val="00EE4174"/>
    <w:rsid w:val="00EE461A"/>
    <w:rsid w:val="00EE46FC"/>
    <w:rsid w:val="00EE79CC"/>
    <w:rsid w:val="00EF0717"/>
    <w:rsid w:val="00EF087B"/>
    <w:rsid w:val="00EF0A9F"/>
    <w:rsid w:val="00EF43B2"/>
    <w:rsid w:val="00F015B8"/>
    <w:rsid w:val="00F04CB9"/>
    <w:rsid w:val="00F05702"/>
    <w:rsid w:val="00F10A4F"/>
    <w:rsid w:val="00F13CCF"/>
    <w:rsid w:val="00F15CD5"/>
    <w:rsid w:val="00F15F91"/>
    <w:rsid w:val="00F165DD"/>
    <w:rsid w:val="00F17C27"/>
    <w:rsid w:val="00F2074A"/>
    <w:rsid w:val="00F21831"/>
    <w:rsid w:val="00F229C4"/>
    <w:rsid w:val="00F241F7"/>
    <w:rsid w:val="00F24C89"/>
    <w:rsid w:val="00F2603D"/>
    <w:rsid w:val="00F30E21"/>
    <w:rsid w:val="00F31CA6"/>
    <w:rsid w:val="00F340FF"/>
    <w:rsid w:val="00F360B4"/>
    <w:rsid w:val="00F3733A"/>
    <w:rsid w:val="00F45FCC"/>
    <w:rsid w:val="00F5157F"/>
    <w:rsid w:val="00F53D77"/>
    <w:rsid w:val="00F54987"/>
    <w:rsid w:val="00F5655A"/>
    <w:rsid w:val="00F56B54"/>
    <w:rsid w:val="00F56F14"/>
    <w:rsid w:val="00F5798F"/>
    <w:rsid w:val="00F62F56"/>
    <w:rsid w:val="00F63F66"/>
    <w:rsid w:val="00F66BC8"/>
    <w:rsid w:val="00F702E1"/>
    <w:rsid w:val="00F71030"/>
    <w:rsid w:val="00F72EC6"/>
    <w:rsid w:val="00F75E73"/>
    <w:rsid w:val="00F81744"/>
    <w:rsid w:val="00F82A9E"/>
    <w:rsid w:val="00F849A5"/>
    <w:rsid w:val="00F855E5"/>
    <w:rsid w:val="00F85BBB"/>
    <w:rsid w:val="00F92873"/>
    <w:rsid w:val="00F950CE"/>
    <w:rsid w:val="00F96F77"/>
    <w:rsid w:val="00FA369A"/>
    <w:rsid w:val="00FA55A7"/>
    <w:rsid w:val="00FA59DA"/>
    <w:rsid w:val="00FA6A09"/>
    <w:rsid w:val="00FA7982"/>
    <w:rsid w:val="00FB1066"/>
    <w:rsid w:val="00FB2557"/>
    <w:rsid w:val="00FC2B6E"/>
    <w:rsid w:val="00FC3615"/>
    <w:rsid w:val="00FC459F"/>
    <w:rsid w:val="00FC5175"/>
    <w:rsid w:val="00FC6C77"/>
    <w:rsid w:val="00FD3CAF"/>
    <w:rsid w:val="00FD470D"/>
    <w:rsid w:val="00FD5AB5"/>
    <w:rsid w:val="00FD7A70"/>
    <w:rsid w:val="00FF09DF"/>
    <w:rsid w:val="00FF31D3"/>
    <w:rsid w:val="00FF6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1370"/>
    <w:rPr>
      <w:sz w:val="28"/>
      <w:szCs w:val="28"/>
    </w:rPr>
  </w:style>
  <w:style w:type="paragraph" w:styleId="Heading5">
    <w:name w:val="heading 5"/>
    <w:basedOn w:val="Normal"/>
    <w:next w:val="Normal"/>
    <w:qFormat/>
    <w:rsid w:val="00AC1370"/>
    <w:pPr>
      <w:keepNext/>
      <w:widowControl w:val="0"/>
      <w:spacing w:before="120" w:after="1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
    <w:name w:val="Char Char Char Char"/>
    <w:basedOn w:val="Normal"/>
    <w:autoRedefine/>
    <w:rsid w:val="00AC13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link w:val="BodyTextIndentChar"/>
    <w:rsid w:val="00AC1370"/>
    <w:pPr>
      <w:spacing w:before="80"/>
      <w:ind w:firstLine="720"/>
      <w:jc w:val="both"/>
    </w:pPr>
  </w:style>
  <w:style w:type="paragraph" w:styleId="BodyText">
    <w:name w:val="Body Text"/>
    <w:basedOn w:val="Normal"/>
    <w:rsid w:val="00AC1370"/>
    <w:pPr>
      <w:spacing w:after="120"/>
    </w:pPr>
  </w:style>
  <w:style w:type="paragraph" w:styleId="BodyTextIndent2">
    <w:name w:val="Body Text Indent 2"/>
    <w:basedOn w:val="Normal"/>
    <w:rsid w:val="00AC1370"/>
    <w:pPr>
      <w:ind w:firstLine="720"/>
      <w:jc w:val="both"/>
    </w:pPr>
  </w:style>
  <w:style w:type="paragraph" w:styleId="BodyTextIndent3">
    <w:name w:val="Body Text Indent 3"/>
    <w:basedOn w:val="Normal"/>
    <w:link w:val="BodyTextIndent3Char"/>
    <w:rsid w:val="00AC1370"/>
    <w:pPr>
      <w:widowControl w:val="0"/>
      <w:spacing w:before="120" w:after="120"/>
      <w:ind w:firstLine="720"/>
      <w:jc w:val="both"/>
    </w:pPr>
    <w:rPr>
      <w:color w:val="993300"/>
    </w:rPr>
  </w:style>
  <w:style w:type="paragraph" w:styleId="Footer">
    <w:name w:val="footer"/>
    <w:basedOn w:val="Normal"/>
    <w:rsid w:val="00AC1370"/>
    <w:pPr>
      <w:tabs>
        <w:tab w:val="center" w:pos="4320"/>
        <w:tab w:val="right" w:pos="8640"/>
      </w:tabs>
    </w:pPr>
  </w:style>
  <w:style w:type="character" w:styleId="PageNumber">
    <w:name w:val="page number"/>
    <w:basedOn w:val="DefaultParagraphFont"/>
    <w:rsid w:val="00AC1370"/>
  </w:style>
  <w:style w:type="paragraph" w:styleId="BodyText2">
    <w:name w:val="Body Text 2"/>
    <w:basedOn w:val="Normal"/>
    <w:rsid w:val="00AC1370"/>
    <w:pPr>
      <w:jc w:val="both"/>
    </w:pPr>
  </w:style>
  <w:style w:type="paragraph" w:styleId="NormalWeb">
    <w:name w:val="Normal (Web)"/>
    <w:basedOn w:val="Normal"/>
    <w:rsid w:val="00AC1370"/>
    <w:pPr>
      <w:spacing w:before="100" w:beforeAutospacing="1" w:after="100" w:afterAutospacing="1"/>
    </w:pPr>
    <w:rPr>
      <w:color w:val="000000"/>
      <w:sz w:val="24"/>
      <w:szCs w:val="24"/>
    </w:rPr>
  </w:style>
  <w:style w:type="paragraph" w:customStyle="1" w:styleId="Style2">
    <w:name w:val="Style2"/>
    <w:basedOn w:val="Normal"/>
    <w:rsid w:val="00AC1370"/>
    <w:pPr>
      <w:widowControl w:val="0"/>
      <w:adjustRightInd w:val="0"/>
      <w:spacing w:before="120" w:after="120" w:line="360" w:lineRule="exact"/>
      <w:jc w:val="both"/>
      <w:textAlignment w:val="baseline"/>
      <w:outlineLvl w:val="0"/>
    </w:pPr>
    <w:rPr>
      <w:b/>
      <w:bCs/>
    </w:rPr>
  </w:style>
  <w:style w:type="character" w:styleId="Hyperlink">
    <w:name w:val="Hyperlink"/>
    <w:basedOn w:val="DefaultParagraphFont"/>
    <w:rsid w:val="00AC1370"/>
    <w:rPr>
      <w:color w:val="0000FF"/>
      <w:u w:val="single"/>
    </w:rPr>
  </w:style>
  <w:style w:type="paragraph" w:customStyle="1" w:styleId="CharCharChar">
    <w:name w:val="Char Char Char"/>
    <w:basedOn w:val="Normal"/>
    <w:autoRedefine/>
    <w:rsid w:val="00AC13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AC1370"/>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table" w:styleId="TableGrid">
    <w:name w:val="Table Grid"/>
    <w:basedOn w:val="TableNormal"/>
    <w:rsid w:val="00AC13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0">
    <w:name w:val="Char Char Char Char"/>
    <w:basedOn w:val="Normal"/>
    <w:autoRedefine/>
    <w:rsid w:val="00AC1370"/>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
    <w:name w:val="Char"/>
    <w:basedOn w:val="Normal"/>
    <w:autoRedefine/>
    <w:rsid w:val="00AC13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2Char">
    <w:name w:val="Char Char2 Char"/>
    <w:basedOn w:val="Normal"/>
    <w:autoRedefine/>
    <w:rsid w:val="00AC137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rsid w:val="00AC1370"/>
    <w:pPr>
      <w:tabs>
        <w:tab w:val="center" w:pos="4320"/>
        <w:tab w:val="right" w:pos="8640"/>
      </w:tabs>
    </w:pPr>
  </w:style>
  <w:style w:type="paragraph" w:customStyle="1" w:styleId="CharCharCharCharChar1CharCharCharChar">
    <w:name w:val="Char Char Char Char Char1 Char Char Char Char"/>
    <w:basedOn w:val="Normal"/>
    <w:rsid w:val="008A6A03"/>
    <w:pPr>
      <w:spacing w:after="160" w:line="240" w:lineRule="exact"/>
    </w:pPr>
    <w:rPr>
      <w:rFonts w:ascii="Verdana" w:hAnsi="Verdana"/>
      <w:sz w:val="20"/>
      <w:szCs w:val="20"/>
    </w:rPr>
  </w:style>
  <w:style w:type="paragraph" w:customStyle="1" w:styleId="CharCharCharCharChar1CharCharCharChar0">
    <w:name w:val="Char Char Char Char Char1 Char Char Char Char"/>
    <w:basedOn w:val="Normal"/>
    <w:rsid w:val="00BA13EA"/>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0D4288"/>
    <w:pPr>
      <w:tabs>
        <w:tab w:val="left" w:pos="1152"/>
      </w:tabs>
      <w:spacing w:before="120" w:after="120" w:line="312" w:lineRule="auto"/>
    </w:pPr>
    <w:rPr>
      <w:rFonts w:ascii="Arial" w:hAnsi="Arial" w:cs="Arial"/>
      <w:sz w:val="26"/>
      <w:szCs w:val="26"/>
    </w:rPr>
  </w:style>
  <w:style w:type="character" w:customStyle="1" w:styleId="BodyTextIndentChar">
    <w:name w:val="Body Text Indent Char"/>
    <w:basedOn w:val="DefaultParagraphFont"/>
    <w:link w:val="BodyTextIndent"/>
    <w:locked/>
    <w:rsid w:val="00F3733A"/>
    <w:rPr>
      <w:sz w:val="28"/>
      <w:szCs w:val="28"/>
      <w:lang w:val="en-US" w:eastAsia="en-US" w:bidi="ar-SA"/>
    </w:rPr>
  </w:style>
  <w:style w:type="paragraph" w:styleId="NoSpacing">
    <w:name w:val="No Spacing"/>
    <w:uiPriority w:val="1"/>
    <w:qFormat/>
    <w:rsid w:val="00791D5C"/>
    <w:rPr>
      <w:rFonts w:asciiTheme="minorHAnsi" w:eastAsiaTheme="minorHAnsi" w:hAnsiTheme="minorHAnsi" w:cstheme="minorBidi"/>
      <w:sz w:val="22"/>
      <w:szCs w:val="22"/>
    </w:rPr>
  </w:style>
  <w:style w:type="character" w:customStyle="1" w:styleId="BodyTextIndent3Char">
    <w:name w:val="Body Text Indent 3 Char"/>
    <w:basedOn w:val="DefaultParagraphFont"/>
    <w:link w:val="BodyTextIndent3"/>
    <w:rsid w:val="00A35839"/>
    <w:rPr>
      <w:color w:val="993300"/>
      <w:sz w:val="28"/>
      <w:szCs w:val="28"/>
    </w:rPr>
  </w:style>
  <w:style w:type="paragraph" w:styleId="ListParagraph">
    <w:name w:val="List Paragraph"/>
    <w:basedOn w:val="Normal"/>
    <w:uiPriority w:val="34"/>
    <w:qFormat/>
    <w:rsid w:val="00A35839"/>
    <w:pPr>
      <w:ind w:left="720"/>
      <w:contextualSpacing/>
    </w:pPr>
  </w:style>
  <w:style w:type="character" w:customStyle="1" w:styleId="Bodytext0">
    <w:name w:val="Body text_"/>
    <w:basedOn w:val="DefaultParagraphFont"/>
    <w:link w:val="Bodytext1"/>
    <w:locked/>
    <w:rsid w:val="00B816E5"/>
    <w:rPr>
      <w:sz w:val="26"/>
      <w:szCs w:val="26"/>
      <w:shd w:val="clear" w:color="auto" w:fill="FFFFFF"/>
    </w:rPr>
  </w:style>
  <w:style w:type="paragraph" w:customStyle="1" w:styleId="Bodytext1">
    <w:name w:val="Body text1"/>
    <w:basedOn w:val="Normal"/>
    <w:link w:val="Bodytext0"/>
    <w:rsid w:val="00B816E5"/>
    <w:pPr>
      <w:widowControl w:val="0"/>
      <w:shd w:val="clear" w:color="auto" w:fill="FFFFFF"/>
      <w:spacing w:before="420" w:after="60" w:line="312"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divs>
    <w:div w:id="1322857315">
      <w:bodyDiv w:val="1"/>
      <w:marLeft w:val="0"/>
      <w:marRight w:val="0"/>
      <w:marTop w:val="0"/>
      <w:marBottom w:val="0"/>
      <w:divBdr>
        <w:top w:val="none" w:sz="0" w:space="0" w:color="auto"/>
        <w:left w:val="none" w:sz="0" w:space="0" w:color="auto"/>
        <w:bottom w:val="none" w:sz="0" w:space="0" w:color="auto"/>
        <w:right w:val="none" w:sz="0" w:space="0" w:color="auto"/>
      </w:divBdr>
    </w:div>
    <w:div w:id="137835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C62F27F12C91D418C7AF06F30C0824C" ma:contentTypeVersion="1" ma:contentTypeDescription="Create a new document." ma:contentTypeScope="" ma:versionID="a541d2614b10b996c1fd70a6174b735e">
  <xsd:schema xmlns:xsd="http://www.w3.org/2001/XMLSchema" xmlns:p="http://schemas.microsoft.com/office/2006/metadata/properties" xmlns:ns1="http://schemas.microsoft.com/sharepoint/v3" targetNamespace="http://schemas.microsoft.com/office/2006/metadata/properties" ma:root="true" ma:fieldsID="cea3d0222cc48e78637d781e16be94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39F49A-B522-4673-8ED8-316AD4391D24}">
  <ds:schemaRefs>
    <ds:schemaRef ds:uri="http://schemas.microsoft.com/office/2006/metadata/longProperties"/>
  </ds:schemaRefs>
</ds:datastoreItem>
</file>

<file path=customXml/itemProps2.xml><?xml version="1.0" encoding="utf-8"?>
<ds:datastoreItem xmlns:ds="http://schemas.openxmlformats.org/officeDocument/2006/customXml" ds:itemID="{9C1D354E-B52F-4AB7-9105-4611A166FA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B5C8C15-47D1-468B-AD49-3D82DD03B697}">
  <ds:schemaRefs>
    <ds:schemaRef ds:uri="http://schemas.microsoft.com/sharepoint/v3/contenttype/forms"/>
  </ds:schemaRefs>
</ds:datastoreItem>
</file>

<file path=customXml/itemProps4.xml><?xml version="1.0" encoding="utf-8"?>
<ds:datastoreItem xmlns:ds="http://schemas.openxmlformats.org/officeDocument/2006/customXml" ds:itemID="{F11B30E7-469A-4C54-993A-BA9DE476138D}">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322</TotalTime>
  <Pages>10</Pages>
  <Words>3220</Words>
  <Characters>18356</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UBND TỈNH HẢI DƯƠNG</vt:lpstr>
    </vt:vector>
  </TitlesOfParts>
  <Company>Support: 0904.729927</Company>
  <LinksUpToDate>false</LinksUpToDate>
  <CharactersWithSpaces>21533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HẢI DƯƠNG</dc:title>
  <dc:creator>wWw.HAIDUONGIT.NET</dc:creator>
  <cp:lastModifiedBy>Admin</cp:lastModifiedBy>
  <cp:revision>137</cp:revision>
  <cp:lastPrinted>2014-09-30T06:52:00Z</cp:lastPrinted>
  <dcterms:created xsi:type="dcterms:W3CDTF">2015-11-13T09:27:00Z</dcterms:created>
  <dcterms:modified xsi:type="dcterms:W3CDTF">2015-12-19T02:12:00Z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